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A81" w:rsidRPr="00231A81" w:rsidRDefault="00231A81" w:rsidP="00231A81">
      <w:pPr>
        <w:spacing w:line="360" w:lineRule="auto"/>
        <w:ind w:left="-1276" w:firstLine="1276"/>
        <w:contextualSpacing/>
        <w:jc w:val="center"/>
        <w:rPr>
          <w:rFonts w:ascii="Times New Roman" w:hAnsi="Times New Roman"/>
          <w:b/>
          <w:bCs/>
          <w:i/>
          <w:color w:val="000000"/>
          <w:sz w:val="28"/>
          <w:szCs w:val="28"/>
          <w:lang w:val="uk-UA" w:eastAsia="uk-UA"/>
        </w:rPr>
      </w:pPr>
      <w:proofErr w:type="spellStart"/>
      <w:r w:rsidRPr="00231A81">
        <w:rPr>
          <w:rFonts w:ascii="Times New Roman" w:hAnsi="Times New Roman"/>
          <w:b/>
          <w:bCs/>
          <w:i/>
          <w:color w:val="000000"/>
          <w:sz w:val="28"/>
          <w:szCs w:val="28"/>
          <w:lang w:eastAsia="uk-UA"/>
        </w:rPr>
        <w:t>Календарно-тематичний</w:t>
      </w:r>
      <w:proofErr w:type="spellEnd"/>
      <w:r w:rsidRPr="00231A81">
        <w:rPr>
          <w:rFonts w:ascii="Times New Roman" w:hAnsi="Times New Roman"/>
          <w:b/>
          <w:bCs/>
          <w:i/>
          <w:color w:val="000000"/>
          <w:sz w:val="28"/>
          <w:szCs w:val="28"/>
          <w:lang w:eastAsia="uk-UA"/>
        </w:rPr>
        <w:t xml:space="preserve"> план </w:t>
      </w:r>
      <w:proofErr w:type="spellStart"/>
      <w:r w:rsidRPr="00231A81">
        <w:rPr>
          <w:rFonts w:ascii="Times New Roman" w:hAnsi="Times New Roman"/>
          <w:b/>
          <w:bCs/>
          <w:i/>
          <w:color w:val="000000"/>
          <w:sz w:val="28"/>
          <w:szCs w:val="28"/>
          <w:lang w:eastAsia="uk-UA"/>
        </w:rPr>
        <w:t>з</w:t>
      </w:r>
      <w:proofErr w:type="spellEnd"/>
      <w:r w:rsidRPr="00231A81">
        <w:rPr>
          <w:rFonts w:ascii="Times New Roman" w:hAnsi="Times New Roman"/>
          <w:b/>
          <w:bCs/>
          <w:i/>
          <w:color w:val="000000"/>
          <w:sz w:val="28"/>
          <w:szCs w:val="28"/>
          <w:lang w:eastAsia="uk-UA"/>
        </w:rPr>
        <w:t xml:space="preserve"> </w:t>
      </w:r>
      <w:proofErr w:type="spellStart"/>
      <w:r w:rsidRPr="00231A81">
        <w:rPr>
          <w:rFonts w:ascii="Times New Roman" w:hAnsi="Times New Roman"/>
          <w:b/>
          <w:bCs/>
          <w:i/>
          <w:color w:val="000000"/>
          <w:sz w:val="28"/>
          <w:szCs w:val="28"/>
          <w:lang w:eastAsia="uk-UA"/>
        </w:rPr>
        <w:t>фізики</w:t>
      </w:r>
      <w:proofErr w:type="spellEnd"/>
      <w:r w:rsidRPr="00231A81">
        <w:rPr>
          <w:rFonts w:ascii="Times New Roman" w:hAnsi="Times New Roman"/>
          <w:b/>
          <w:bCs/>
          <w:i/>
          <w:color w:val="000000"/>
          <w:sz w:val="28"/>
          <w:szCs w:val="28"/>
          <w:lang w:eastAsia="uk-UA"/>
        </w:rPr>
        <w:t xml:space="preserve"> </w:t>
      </w:r>
      <w:proofErr w:type="spellStart"/>
      <w:r w:rsidRPr="00231A81">
        <w:rPr>
          <w:rFonts w:ascii="Times New Roman" w:hAnsi="Times New Roman"/>
          <w:b/>
          <w:bCs/>
          <w:i/>
          <w:color w:val="000000"/>
          <w:sz w:val="28"/>
          <w:szCs w:val="28"/>
          <w:lang w:eastAsia="uk-UA"/>
        </w:rPr>
        <w:t>і</w:t>
      </w:r>
      <w:proofErr w:type="spellEnd"/>
      <w:r w:rsidRPr="00231A81">
        <w:rPr>
          <w:rFonts w:ascii="Times New Roman" w:hAnsi="Times New Roman"/>
          <w:b/>
          <w:bCs/>
          <w:i/>
          <w:color w:val="000000"/>
          <w:sz w:val="28"/>
          <w:szCs w:val="28"/>
          <w:lang w:eastAsia="uk-UA"/>
        </w:rPr>
        <w:t xml:space="preserve"> </w:t>
      </w:r>
      <w:proofErr w:type="spellStart"/>
      <w:r w:rsidRPr="00231A81">
        <w:rPr>
          <w:rFonts w:ascii="Times New Roman" w:hAnsi="Times New Roman"/>
          <w:b/>
          <w:bCs/>
          <w:i/>
          <w:color w:val="000000"/>
          <w:sz w:val="28"/>
          <w:szCs w:val="28"/>
          <w:lang w:eastAsia="uk-UA"/>
        </w:rPr>
        <w:t>астрономії</w:t>
      </w:r>
      <w:proofErr w:type="spellEnd"/>
      <w:r w:rsidRPr="00231A81">
        <w:rPr>
          <w:rFonts w:ascii="Times New Roman" w:hAnsi="Times New Roman"/>
          <w:b/>
          <w:bCs/>
          <w:i/>
          <w:color w:val="000000"/>
          <w:sz w:val="28"/>
          <w:szCs w:val="28"/>
          <w:lang w:eastAsia="uk-UA"/>
        </w:rPr>
        <w:t xml:space="preserve"> для 10 </w:t>
      </w:r>
      <w:proofErr w:type="spellStart"/>
      <w:r w:rsidRPr="00231A81">
        <w:rPr>
          <w:rFonts w:ascii="Times New Roman" w:hAnsi="Times New Roman"/>
          <w:b/>
          <w:bCs/>
          <w:i/>
          <w:color w:val="000000"/>
          <w:sz w:val="28"/>
          <w:szCs w:val="28"/>
          <w:lang w:eastAsia="uk-UA"/>
        </w:rPr>
        <w:t>класу</w:t>
      </w:r>
      <w:proofErr w:type="spellEnd"/>
    </w:p>
    <w:p w:rsidR="008A05D3" w:rsidRPr="00231A81" w:rsidRDefault="00231A81" w:rsidP="00231A81">
      <w:pPr>
        <w:spacing w:line="360" w:lineRule="auto"/>
        <w:contextualSpacing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231A81">
        <w:rPr>
          <w:rFonts w:ascii="Times New Roman" w:hAnsi="Times New Roman"/>
          <w:b/>
          <w:bCs/>
          <w:i/>
          <w:color w:val="000000"/>
          <w:sz w:val="28"/>
          <w:szCs w:val="28"/>
          <w:lang w:eastAsia="uk-UA"/>
        </w:rPr>
        <w:t>(</w:t>
      </w:r>
      <w:proofErr w:type="spellStart"/>
      <w:proofErr w:type="gramStart"/>
      <w:r w:rsidRPr="00231A81">
        <w:rPr>
          <w:rFonts w:ascii="Times New Roman" w:hAnsi="Times New Roman"/>
          <w:b/>
          <w:bCs/>
          <w:i/>
          <w:color w:val="000000"/>
          <w:sz w:val="28"/>
          <w:szCs w:val="28"/>
          <w:lang w:eastAsia="uk-UA"/>
        </w:rPr>
        <w:t>р</w:t>
      </w:r>
      <w:proofErr w:type="gramEnd"/>
      <w:r w:rsidRPr="00231A81">
        <w:rPr>
          <w:rFonts w:ascii="Times New Roman" w:hAnsi="Times New Roman"/>
          <w:b/>
          <w:bCs/>
          <w:i/>
          <w:color w:val="000000"/>
          <w:sz w:val="28"/>
          <w:szCs w:val="28"/>
          <w:lang w:eastAsia="uk-UA"/>
        </w:rPr>
        <w:t>івень</w:t>
      </w:r>
      <w:proofErr w:type="spellEnd"/>
      <w:r w:rsidRPr="00231A81">
        <w:rPr>
          <w:rFonts w:ascii="Times New Roman" w:hAnsi="Times New Roman"/>
          <w:b/>
          <w:bCs/>
          <w:i/>
          <w:color w:val="000000"/>
          <w:sz w:val="28"/>
          <w:szCs w:val="28"/>
          <w:lang w:eastAsia="uk-UA"/>
        </w:rPr>
        <w:t xml:space="preserve"> стандарту, за </w:t>
      </w:r>
      <w:r>
        <w:rPr>
          <w:rFonts w:ascii="Times New Roman" w:hAnsi="Times New Roman"/>
          <w:b/>
          <w:bCs/>
          <w:i/>
          <w:color w:val="000000"/>
          <w:sz w:val="28"/>
          <w:szCs w:val="28"/>
          <w:lang w:val="uk-UA" w:eastAsia="uk-UA"/>
        </w:rPr>
        <w:t xml:space="preserve">новою </w:t>
      </w:r>
      <w:proofErr w:type="spellStart"/>
      <w:r w:rsidRPr="00231A81">
        <w:rPr>
          <w:rFonts w:ascii="Times New Roman" w:hAnsi="Times New Roman"/>
          <w:b/>
          <w:bCs/>
          <w:i/>
          <w:color w:val="000000"/>
          <w:sz w:val="28"/>
          <w:szCs w:val="28"/>
          <w:lang w:eastAsia="uk-UA"/>
        </w:rPr>
        <w:t>навчальною</w:t>
      </w:r>
      <w:proofErr w:type="spellEnd"/>
      <w:r w:rsidRPr="00231A81">
        <w:rPr>
          <w:rFonts w:ascii="Times New Roman" w:hAnsi="Times New Roman"/>
          <w:b/>
          <w:bCs/>
          <w:i/>
          <w:color w:val="000000"/>
          <w:sz w:val="28"/>
          <w:szCs w:val="28"/>
          <w:lang w:eastAsia="uk-UA"/>
        </w:rPr>
        <w:t xml:space="preserve"> </w:t>
      </w:r>
      <w:proofErr w:type="spellStart"/>
      <w:r w:rsidRPr="00231A81">
        <w:rPr>
          <w:rFonts w:ascii="Times New Roman" w:hAnsi="Times New Roman"/>
          <w:b/>
          <w:bCs/>
          <w:i/>
          <w:color w:val="000000"/>
          <w:sz w:val="28"/>
          <w:szCs w:val="28"/>
          <w:lang w:eastAsia="uk-UA"/>
        </w:rPr>
        <w:t>програмою</w:t>
      </w:r>
      <w:proofErr w:type="spellEnd"/>
      <w:r w:rsidRPr="00231A81">
        <w:rPr>
          <w:rFonts w:ascii="Times New Roman" w:hAnsi="Times New Roman"/>
          <w:b/>
          <w:bCs/>
          <w:i/>
          <w:color w:val="000000"/>
          <w:sz w:val="28"/>
          <w:szCs w:val="28"/>
          <w:lang w:eastAsia="uk-UA"/>
        </w:rPr>
        <w:t xml:space="preserve"> </w:t>
      </w:r>
      <w:proofErr w:type="spellStart"/>
      <w:r w:rsidRPr="00231A81">
        <w:rPr>
          <w:rFonts w:ascii="Times New Roman" w:hAnsi="Times New Roman"/>
          <w:b/>
          <w:bCs/>
          <w:i/>
          <w:color w:val="000000"/>
          <w:sz w:val="28"/>
          <w:szCs w:val="28"/>
          <w:lang w:eastAsia="uk-UA"/>
        </w:rPr>
        <w:t>авторського</w:t>
      </w:r>
      <w:proofErr w:type="spellEnd"/>
      <w:r w:rsidRPr="00231A81">
        <w:rPr>
          <w:rFonts w:ascii="Times New Roman" w:hAnsi="Times New Roman"/>
          <w:b/>
          <w:bCs/>
          <w:i/>
          <w:color w:val="000000"/>
          <w:sz w:val="28"/>
          <w:szCs w:val="28"/>
          <w:lang w:eastAsia="uk-UA"/>
        </w:rPr>
        <w:t xml:space="preserve"> </w:t>
      </w:r>
      <w:proofErr w:type="spellStart"/>
      <w:r w:rsidRPr="00231A81">
        <w:rPr>
          <w:rFonts w:ascii="Times New Roman" w:hAnsi="Times New Roman"/>
          <w:b/>
          <w:bCs/>
          <w:i/>
          <w:color w:val="000000"/>
          <w:sz w:val="28"/>
          <w:szCs w:val="28"/>
          <w:lang w:eastAsia="uk-UA"/>
        </w:rPr>
        <w:t>колективу</w:t>
      </w:r>
      <w:proofErr w:type="spellEnd"/>
      <w:r w:rsidRPr="00231A81">
        <w:rPr>
          <w:rFonts w:ascii="Times New Roman" w:hAnsi="Times New Roman"/>
          <w:b/>
          <w:bCs/>
          <w:i/>
          <w:color w:val="000000"/>
          <w:sz w:val="28"/>
          <w:szCs w:val="28"/>
          <w:lang w:eastAsia="uk-UA"/>
        </w:rPr>
        <w:t xml:space="preserve"> </w:t>
      </w:r>
      <w:proofErr w:type="spellStart"/>
      <w:r w:rsidRPr="00231A81">
        <w:rPr>
          <w:rFonts w:ascii="Times New Roman" w:hAnsi="Times New Roman"/>
          <w:b/>
          <w:bCs/>
          <w:i/>
          <w:color w:val="000000"/>
          <w:sz w:val="28"/>
          <w:szCs w:val="28"/>
          <w:lang w:eastAsia="uk-UA"/>
        </w:rPr>
        <w:t>під</w:t>
      </w:r>
      <w:proofErr w:type="spellEnd"/>
      <w:r w:rsidRPr="00231A81">
        <w:rPr>
          <w:rFonts w:ascii="Times New Roman" w:hAnsi="Times New Roman"/>
          <w:b/>
          <w:bCs/>
          <w:i/>
          <w:color w:val="000000"/>
          <w:sz w:val="28"/>
          <w:szCs w:val="28"/>
          <w:lang w:eastAsia="uk-UA"/>
        </w:rPr>
        <w:t xml:space="preserve"> </w:t>
      </w:r>
      <w:proofErr w:type="spellStart"/>
      <w:r w:rsidRPr="00231A81">
        <w:rPr>
          <w:rFonts w:ascii="Times New Roman" w:hAnsi="Times New Roman"/>
          <w:b/>
          <w:bCs/>
          <w:i/>
          <w:color w:val="000000"/>
          <w:sz w:val="28"/>
          <w:szCs w:val="28"/>
          <w:lang w:eastAsia="uk-UA"/>
        </w:rPr>
        <w:t>керівництвом</w:t>
      </w:r>
      <w:proofErr w:type="spellEnd"/>
      <w:r w:rsidRPr="00231A81">
        <w:rPr>
          <w:rFonts w:ascii="Times New Roman" w:hAnsi="Times New Roman"/>
          <w:b/>
          <w:bCs/>
          <w:i/>
          <w:color w:val="000000"/>
          <w:sz w:val="28"/>
          <w:szCs w:val="28"/>
          <w:lang w:eastAsia="uk-UA"/>
        </w:rPr>
        <w:t xml:space="preserve"> </w:t>
      </w:r>
      <w:proofErr w:type="spellStart"/>
      <w:r w:rsidRPr="00231A81">
        <w:rPr>
          <w:rFonts w:ascii="Times New Roman" w:hAnsi="Times New Roman"/>
          <w:b/>
          <w:bCs/>
          <w:i/>
          <w:color w:val="000000"/>
          <w:sz w:val="28"/>
          <w:szCs w:val="28"/>
          <w:lang w:eastAsia="uk-UA"/>
        </w:rPr>
        <w:t>Ляшенка</w:t>
      </w:r>
      <w:proofErr w:type="spellEnd"/>
      <w:r w:rsidRPr="00231A81">
        <w:rPr>
          <w:rFonts w:ascii="Times New Roman" w:hAnsi="Times New Roman"/>
          <w:b/>
          <w:bCs/>
          <w:i/>
          <w:color w:val="000000"/>
          <w:sz w:val="28"/>
          <w:szCs w:val="28"/>
          <w:lang w:eastAsia="uk-UA"/>
        </w:rPr>
        <w:t xml:space="preserve"> О. І.</w:t>
      </w:r>
      <w:r w:rsidRPr="00231A81">
        <w:rPr>
          <w:rFonts w:ascii="Times New Roman" w:hAnsi="Times New Roman"/>
          <w:b/>
          <w:bCs/>
          <w:i/>
          <w:color w:val="000000"/>
          <w:sz w:val="28"/>
          <w:szCs w:val="28"/>
          <w:lang w:val="uk-UA" w:eastAsia="uk-UA"/>
        </w:rPr>
        <w:t>)</w:t>
      </w:r>
    </w:p>
    <w:p w:rsidR="008A05D3" w:rsidRPr="00231A81" w:rsidRDefault="008A05D3" w:rsidP="00231A81">
      <w:pPr>
        <w:spacing w:line="360" w:lineRule="auto"/>
        <w:contextualSpacing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231A81">
        <w:rPr>
          <w:rFonts w:ascii="Times New Roman" w:hAnsi="Times New Roman"/>
          <w:i/>
          <w:sz w:val="28"/>
          <w:szCs w:val="28"/>
          <w:lang w:val="uk-UA"/>
        </w:rPr>
        <w:t>(</w:t>
      </w:r>
      <w:r w:rsidR="00B06EBC" w:rsidRPr="00231A81">
        <w:rPr>
          <w:rFonts w:ascii="Times New Roman" w:hAnsi="Times New Roman"/>
          <w:i/>
          <w:sz w:val="28"/>
          <w:szCs w:val="28"/>
          <w:lang w:val="uk-UA"/>
        </w:rPr>
        <w:t>105</w:t>
      </w:r>
      <w:r w:rsidRPr="00231A81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proofErr w:type="spellStart"/>
      <w:r w:rsidRPr="00231A81">
        <w:rPr>
          <w:rFonts w:ascii="Times New Roman" w:hAnsi="Times New Roman"/>
          <w:i/>
          <w:sz w:val="28"/>
          <w:szCs w:val="28"/>
          <w:lang w:val="uk-UA"/>
        </w:rPr>
        <w:t>год</w:t>
      </w:r>
      <w:proofErr w:type="spellEnd"/>
      <w:r w:rsidRPr="00231A81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="00B06EBC" w:rsidRPr="00231A81">
        <w:rPr>
          <w:rFonts w:ascii="Times New Roman" w:hAnsi="Times New Roman"/>
          <w:i/>
          <w:sz w:val="28"/>
          <w:szCs w:val="28"/>
          <w:lang w:val="uk-UA"/>
        </w:rPr>
        <w:t>3</w:t>
      </w:r>
      <w:r w:rsidRPr="00231A81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proofErr w:type="spellStart"/>
      <w:r w:rsidRPr="00231A81">
        <w:rPr>
          <w:rFonts w:ascii="Times New Roman" w:hAnsi="Times New Roman"/>
          <w:i/>
          <w:sz w:val="28"/>
          <w:szCs w:val="28"/>
          <w:lang w:val="uk-UA"/>
        </w:rPr>
        <w:t>год</w:t>
      </w:r>
      <w:proofErr w:type="spellEnd"/>
      <w:r w:rsidRPr="00231A81">
        <w:rPr>
          <w:rFonts w:ascii="Times New Roman" w:hAnsi="Times New Roman"/>
          <w:i/>
          <w:sz w:val="28"/>
          <w:szCs w:val="28"/>
          <w:lang w:val="uk-UA"/>
        </w:rPr>
        <w:t xml:space="preserve"> на тиждень</w:t>
      </w:r>
      <w:r w:rsidRPr="00231A81">
        <w:rPr>
          <w:rFonts w:ascii="Times New Roman" w:hAnsi="Times New Roman"/>
          <w:b/>
          <w:i/>
          <w:sz w:val="28"/>
          <w:szCs w:val="28"/>
          <w:lang w:val="uk-UA"/>
        </w:rPr>
        <w:t>)</w:t>
      </w:r>
    </w:p>
    <w:tbl>
      <w:tblPr>
        <w:tblW w:w="111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42"/>
        <w:gridCol w:w="9072"/>
        <w:gridCol w:w="1417"/>
      </w:tblGrid>
      <w:tr w:rsidR="008A05D3" w:rsidRPr="002D3E22" w:rsidTr="00AC58C8">
        <w:trPr>
          <w:cantSplit/>
          <w:trHeight w:val="419"/>
        </w:trPr>
        <w:tc>
          <w:tcPr>
            <w:tcW w:w="568" w:type="dxa"/>
            <w:vAlign w:val="center"/>
          </w:tcPr>
          <w:p w:rsidR="008A05D3" w:rsidRPr="002D3E22" w:rsidRDefault="008A05D3" w:rsidP="00DB1207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9214" w:type="dxa"/>
            <w:gridSpan w:val="2"/>
            <w:vAlign w:val="center"/>
          </w:tcPr>
          <w:p w:rsidR="008A05D3" w:rsidRPr="002D3E22" w:rsidRDefault="00AC58C8" w:rsidP="00DB1207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</w:t>
            </w:r>
            <w:r w:rsidR="008A05D3" w:rsidRPr="002D3E22">
              <w:rPr>
                <w:rFonts w:ascii="Times New Roman" w:hAnsi="Times New Roman"/>
                <w:sz w:val="28"/>
                <w:szCs w:val="28"/>
                <w:lang w:val="uk-UA"/>
              </w:rPr>
              <w:t>Тема уроку</w:t>
            </w:r>
          </w:p>
        </w:tc>
        <w:tc>
          <w:tcPr>
            <w:tcW w:w="1417" w:type="dxa"/>
            <w:vAlign w:val="center"/>
          </w:tcPr>
          <w:p w:rsidR="008A05D3" w:rsidRPr="002D3E22" w:rsidRDefault="008A05D3" w:rsidP="00DB1207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>Дата</w:t>
            </w:r>
          </w:p>
        </w:tc>
      </w:tr>
      <w:tr w:rsidR="008A05D3" w:rsidRPr="002D3E22" w:rsidTr="00AC58C8">
        <w:trPr>
          <w:trHeight w:val="284"/>
        </w:trPr>
        <w:tc>
          <w:tcPr>
            <w:tcW w:w="11199" w:type="dxa"/>
            <w:gridSpan w:val="4"/>
            <w:vAlign w:val="center"/>
          </w:tcPr>
          <w:p w:rsidR="008A05D3" w:rsidRPr="002D3E22" w:rsidRDefault="008A05D3" w:rsidP="00DB1207">
            <w:pPr>
              <w:contextualSpacing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</w:pPr>
            <w:r w:rsidRPr="002D3E22"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  <w:t>Вступ</w:t>
            </w:r>
          </w:p>
        </w:tc>
      </w:tr>
      <w:tr w:rsidR="007A6211" w:rsidRPr="002D3E22" w:rsidTr="008C2D6A">
        <w:trPr>
          <w:trHeight w:val="619"/>
        </w:trPr>
        <w:tc>
          <w:tcPr>
            <w:tcW w:w="568" w:type="dxa"/>
            <w:vAlign w:val="center"/>
          </w:tcPr>
          <w:p w:rsidR="007A6211" w:rsidRPr="002D3E22" w:rsidRDefault="007A6211" w:rsidP="00DB1207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</w:tcPr>
          <w:p w:rsidR="007A6211" w:rsidRPr="002D3E22" w:rsidRDefault="007A6211" w:rsidP="00DB1207">
            <w:pPr>
              <w:ind w:firstLine="142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>Світоглядний потенціал природничих наук. Роль фізичного та астрономічного знання в житті людини та суспільному розвитку. Початкові відомості про фундаментальні фізичні теорії як основу сучасної фізичної науки.</w:t>
            </w:r>
            <w:r w:rsidR="002D3E2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Інструктаж БЖД.</w:t>
            </w:r>
          </w:p>
        </w:tc>
        <w:tc>
          <w:tcPr>
            <w:tcW w:w="1417" w:type="dxa"/>
            <w:vAlign w:val="center"/>
          </w:tcPr>
          <w:p w:rsidR="007A6211" w:rsidRPr="002D3E22" w:rsidRDefault="007A6211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A6211" w:rsidRPr="002D3E22" w:rsidTr="007A6211">
        <w:trPr>
          <w:trHeight w:val="557"/>
        </w:trPr>
        <w:tc>
          <w:tcPr>
            <w:tcW w:w="568" w:type="dxa"/>
            <w:vAlign w:val="center"/>
          </w:tcPr>
          <w:p w:rsidR="007A6211" w:rsidRPr="002D3E22" w:rsidRDefault="007A6211" w:rsidP="00DB1207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</w:tcPr>
          <w:p w:rsidR="007A6211" w:rsidRPr="002D3E22" w:rsidRDefault="007A6211" w:rsidP="00DB1207">
            <w:pPr>
              <w:ind w:firstLine="142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>Астрономія як природнича наука. Основні етапи розвитку фізики та астрономії. Фізика як теоретична основа сучасної астрономії.</w:t>
            </w:r>
          </w:p>
        </w:tc>
        <w:tc>
          <w:tcPr>
            <w:tcW w:w="1417" w:type="dxa"/>
            <w:vAlign w:val="center"/>
          </w:tcPr>
          <w:p w:rsidR="007A6211" w:rsidRPr="002D3E22" w:rsidRDefault="007A6211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05D3" w:rsidRPr="002D3E22" w:rsidTr="00AC58C8">
        <w:trPr>
          <w:trHeight w:val="510"/>
        </w:trPr>
        <w:tc>
          <w:tcPr>
            <w:tcW w:w="11199" w:type="dxa"/>
            <w:gridSpan w:val="4"/>
            <w:vAlign w:val="center"/>
          </w:tcPr>
          <w:p w:rsidR="007A6211" w:rsidRPr="002D3E22" w:rsidRDefault="007A6211" w:rsidP="00DB1207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Розділ І. МЕХАНІКА </w:t>
            </w:r>
          </w:p>
          <w:p w:rsidR="008A05D3" w:rsidRPr="002D3E22" w:rsidRDefault="007A6211" w:rsidP="00DB1207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3E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Частина 1</w:t>
            </w:r>
          </w:p>
        </w:tc>
      </w:tr>
      <w:tr w:rsidR="008A05D3" w:rsidRPr="002D3E22" w:rsidTr="00AC58C8">
        <w:trPr>
          <w:trHeight w:val="510"/>
        </w:trPr>
        <w:tc>
          <w:tcPr>
            <w:tcW w:w="568" w:type="dxa"/>
            <w:vAlign w:val="center"/>
          </w:tcPr>
          <w:p w:rsidR="008A05D3" w:rsidRPr="002D3E22" w:rsidRDefault="008A05D3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8A05D3" w:rsidRPr="002D3E22" w:rsidRDefault="007A6211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>Механічний рух. Основна задача механіки та способи опису руху тіла.</w:t>
            </w:r>
          </w:p>
        </w:tc>
        <w:tc>
          <w:tcPr>
            <w:tcW w:w="1417" w:type="dxa"/>
            <w:vAlign w:val="center"/>
          </w:tcPr>
          <w:p w:rsidR="008A05D3" w:rsidRPr="002D3E22" w:rsidRDefault="008A05D3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05D3" w:rsidRPr="00231A81" w:rsidTr="00AC58C8">
        <w:trPr>
          <w:trHeight w:val="510"/>
        </w:trPr>
        <w:tc>
          <w:tcPr>
            <w:tcW w:w="568" w:type="dxa"/>
            <w:vAlign w:val="center"/>
          </w:tcPr>
          <w:p w:rsidR="008A05D3" w:rsidRPr="002D3E22" w:rsidRDefault="008A05D3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8A05D3" w:rsidRPr="002D3E22" w:rsidRDefault="007A6211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>Рівномірний і нерівномірний прямолінійний рух.</w:t>
            </w:r>
          </w:p>
        </w:tc>
        <w:tc>
          <w:tcPr>
            <w:tcW w:w="1417" w:type="dxa"/>
            <w:vAlign w:val="center"/>
          </w:tcPr>
          <w:p w:rsidR="008A05D3" w:rsidRPr="002D3E22" w:rsidRDefault="008A05D3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05D3" w:rsidRPr="002D3E22" w:rsidTr="00AC58C8">
        <w:trPr>
          <w:trHeight w:val="510"/>
        </w:trPr>
        <w:tc>
          <w:tcPr>
            <w:tcW w:w="568" w:type="dxa"/>
            <w:vAlign w:val="center"/>
          </w:tcPr>
          <w:p w:rsidR="008A05D3" w:rsidRPr="002D3E22" w:rsidRDefault="008A05D3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8A05D3" w:rsidRPr="002D3E22" w:rsidRDefault="007A6211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  <w:r w:rsid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1417" w:type="dxa"/>
            <w:vAlign w:val="center"/>
          </w:tcPr>
          <w:p w:rsidR="008A05D3" w:rsidRPr="002D3E22" w:rsidRDefault="008A05D3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C58C8" w:rsidRPr="002D3E22" w:rsidTr="00B51C89">
        <w:trPr>
          <w:trHeight w:val="510"/>
        </w:trPr>
        <w:tc>
          <w:tcPr>
            <w:tcW w:w="568" w:type="dxa"/>
            <w:vAlign w:val="center"/>
          </w:tcPr>
          <w:p w:rsidR="00AC58C8" w:rsidRPr="002D3E22" w:rsidRDefault="00AC58C8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AC58C8" w:rsidRPr="002D3E22" w:rsidRDefault="007A6211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>Відносність руху. Закон додавання швидкостей.</w:t>
            </w:r>
          </w:p>
        </w:tc>
        <w:tc>
          <w:tcPr>
            <w:tcW w:w="1417" w:type="dxa"/>
            <w:vAlign w:val="center"/>
          </w:tcPr>
          <w:p w:rsidR="00AC58C8" w:rsidRPr="002D3E22" w:rsidRDefault="00AC58C8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A05D3" w:rsidRPr="002D3E22" w:rsidTr="00AC58C8">
        <w:trPr>
          <w:trHeight w:val="510"/>
        </w:trPr>
        <w:tc>
          <w:tcPr>
            <w:tcW w:w="568" w:type="dxa"/>
            <w:vAlign w:val="center"/>
          </w:tcPr>
          <w:p w:rsidR="008A05D3" w:rsidRPr="002D3E22" w:rsidRDefault="008A05D3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8A05D3" w:rsidRPr="002D3E22" w:rsidRDefault="007A6211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  <w:r w:rsid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1417" w:type="dxa"/>
            <w:vAlign w:val="center"/>
          </w:tcPr>
          <w:p w:rsidR="008A05D3" w:rsidRPr="002D3E22" w:rsidRDefault="008A05D3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A6211" w:rsidRPr="002D3E22" w:rsidTr="00667668">
        <w:trPr>
          <w:trHeight w:val="510"/>
        </w:trPr>
        <w:tc>
          <w:tcPr>
            <w:tcW w:w="568" w:type="dxa"/>
            <w:vAlign w:val="center"/>
          </w:tcPr>
          <w:p w:rsidR="007A6211" w:rsidRPr="002D3E22" w:rsidRDefault="007A6211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</w:tcPr>
          <w:p w:rsidR="007A6211" w:rsidRPr="002D3E22" w:rsidRDefault="007A6211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>Прискорення. Рівноприскорений рух.</w:t>
            </w:r>
          </w:p>
        </w:tc>
        <w:tc>
          <w:tcPr>
            <w:tcW w:w="1417" w:type="dxa"/>
            <w:vAlign w:val="center"/>
          </w:tcPr>
          <w:p w:rsidR="007A6211" w:rsidRPr="002D3E22" w:rsidRDefault="007A6211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B1207" w:rsidRPr="002D3E22" w:rsidTr="00B01341">
        <w:trPr>
          <w:trHeight w:val="510"/>
        </w:trPr>
        <w:tc>
          <w:tcPr>
            <w:tcW w:w="568" w:type="dxa"/>
            <w:vAlign w:val="center"/>
          </w:tcPr>
          <w:p w:rsidR="00DB1207" w:rsidRPr="002D3E22" w:rsidRDefault="00DB1207" w:rsidP="00B0134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</w:tcPr>
          <w:p w:rsidR="00DB1207" w:rsidRPr="002D3E22" w:rsidRDefault="00DB1207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 xml:space="preserve">Розв'язування задач. </w:t>
            </w:r>
          </w:p>
        </w:tc>
        <w:tc>
          <w:tcPr>
            <w:tcW w:w="1417" w:type="dxa"/>
            <w:vAlign w:val="center"/>
          </w:tcPr>
          <w:p w:rsidR="00DB1207" w:rsidRPr="002D3E22" w:rsidRDefault="00DB1207" w:rsidP="00B01341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A6211" w:rsidRPr="002D3E22" w:rsidTr="00667668">
        <w:trPr>
          <w:trHeight w:val="510"/>
        </w:trPr>
        <w:tc>
          <w:tcPr>
            <w:tcW w:w="568" w:type="dxa"/>
            <w:vAlign w:val="center"/>
          </w:tcPr>
          <w:p w:rsidR="007A6211" w:rsidRPr="002D3E22" w:rsidRDefault="007A6211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</w:tcPr>
          <w:p w:rsidR="007A6211" w:rsidRPr="002D3E22" w:rsidRDefault="007A6211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  <w:r w:rsidR="00680D1F"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 xml:space="preserve">. </w:t>
            </w:r>
          </w:p>
        </w:tc>
        <w:tc>
          <w:tcPr>
            <w:tcW w:w="1417" w:type="dxa"/>
            <w:vAlign w:val="center"/>
          </w:tcPr>
          <w:p w:rsidR="007A6211" w:rsidRPr="002D3E22" w:rsidRDefault="007A6211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A6211" w:rsidRPr="002D3E22" w:rsidTr="00AC58C8">
        <w:trPr>
          <w:trHeight w:val="510"/>
        </w:trPr>
        <w:tc>
          <w:tcPr>
            <w:tcW w:w="568" w:type="dxa"/>
            <w:vAlign w:val="center"/>
          </w:tcPr>
          <w:p w:rsidR="007A6211" w:rsidRPr="002D3E22" w:rsidRDefault="007A6211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7A6211" w:rsidRPr="002D3E22" w:rsidRDefault="007A6211" w:rsidP="00231A81">
            <w:pPr>
              <w:contextualSpacing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>Графіки  залежності кінематичних величин від часу для рівномірного і рівноприскореного прямолінійного руху.</w:t>
            </w:r>
          </w:p>
        </w:tc>
        <w:tc>
          <w:tcPr>
            <w:tcW w:w="1417" w:type="dxa"/>
            <w:vAlign w:val="center"/>
          </w:tcPr>
          <w:p w:rsidR="007A6211" w:rsidRPr="002D3E22" w:rsidRDefault="007A6211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A6211" w:rsidRPr="002D3E22" w:rsidTr="00AC58C8">
        <w:trPr>
          <w:trHeight w:val="510"/>
        </w:trPr>
        <w:tc>
          <w:tcPr>
            <w:tcW w:w="568" w:type="dxa"/>
            <w:vAlign w:val="center"/>
          </w:tcPr>
          <w:p w:rsidR="007A6211" w:rsidRPr="002D3E22" w:rsidRDefault="007A6211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7A6211" w:rsidRPr="002D3E22" w:rsidRDefault="007A6211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 xml:space="preserve">Лабораторна робота № 1. </w:t>
            </w: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>Визначення прискорення руху тіла під час прямолінійного рівноприскореного руху.</w:t>
            </w:r>
          </w:p>
        </w:tc>
        <w:tc>
          <w:tcPr>
            <w:tcW w:w="1417" w:type="dxa"/>
            <w:vAlign w:val="center"/>
          </w:tcPr>
          <w:p w:rsidR="007A6211" w:rsidRPr="002D3E22" w:rsidRDefault="007A6211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A6211" w:rsidRPr="002D3E22" w:rsidTr="00AC58C8">
        <w:trPr>
          <w:trHeight w:val="510"/>
        </w:trPr>
        <w:tc>
          <w:tcPr>
            <w:tcW w:w="568" w:type="dxa"/>
            <w:vAlign w:val="center"/>
          </w:tcPr>
          <w:p w:rsidR="007A6211" w:rsidRPr="002D3E22" w:rsidRDefault="007A6211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7A6211" w:rsidRPr="002D3E22" w:rsidRDefault="007A6211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 xml:space="preserve">Рівномірний рух матеріальної точки по колу.  Доцентрове прискорення. Кутова та лінійна швидкість, взаємозв’язок між ними.  </w:t>
            </w:r>
          </w:p>
        </w:tc>
        <w:tc>
          <w:tcPr>
            <w:tcW w:w="1417" w:type="dxa"/>
            <w:vAlign w:val="center"/>
          </w:tcPr>
          <w:p w:rsidR="007A6211" w:rsidRPr="002D3E22" w:rsidRDefault="007A6211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A6211" w:rsidRPr="002D3E22" w:rsidTr="00484620">
        <w:trPr>
          <w:trHeight w:val="510"/>
        </w:trPr>
        <w:tc>
          <w:tcPr>
            <w:tcW w:w="568" w:type="dxa"/>
            <w:vAlign w:val="center"/>
          </w:tcPr>
          <w:p w:rsidR="007A6211" w:rsidRPr="002D3E22" w:rsidRDefault="007A6211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</w:tcPr>
          <w:p w:rsidR="007A6211" w:rsidRPr="002D3E22" w:rsidRDefault="007A6211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  <w:r w:rsid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1417" w:type="dxa"/>
            <w:vAlign w:val="center"/>
          </w:tcPr>
          <w:p w:rsidR="007A6211" w:rsidRPr="002D3E22" w:rsidRDefault="007A6211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A6211" w:rsidRPr="002D3E22" w:rsidTr="00484620">
        <w:trPr>
          <w:trHeight w:val="510"/>
        </w:trPr>
        <w:tc>
          <w:tcPr>
            <w:tcW w:w="568" w:type="dxa"/>
            <w:vAlign w:val="center"/>
          </w:tcPr>
          <w:p w:rsidR="007A6211" w:rsidRPr="002D3E22" w:rsidRDefault="007A6211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</w:tcPr>
          <w:p w:rsidR="007A6211" w:rsidRPr="002D3E22" w:rsidRDefault="007A6211" w:rsidP="00231A81">
            <w:pPr>
              <w:pStyle w:val="a8"/>
              <w:contextualSpacing/>
              <w:rPr>
                <w:sz w:val="28"/>
                <w:szCs w:val="28"/>
              </w:rPr>
            </w:pPr>
            <w:r w:rsidRPr="002D3E2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uk-UA"/>
              </w:rPr>
              <w:t xml:space="preserve">Лабораторна робота № 2. </w:t>
            </w:r>
            <w:r w:rsidR="00680D1F" w:rsidRPr="002D3E22">
              <w:rPr>
                <w:sz w:val="28"/>
                <w:szCs w:val="28"/>
              </w:rPr>
              <w:t>Визначення періоду, частоти, лінійної швидкості та доцентрового прискорення тіла при рівномірному русі по колу.</w:t>
            </w:r>
          </w:p>
        </w:tc>
        <w:tc>
          <w:tcPr>
            <w:tcW w:w="1417" w:type="dxa"/>
            <w:vAlign w:val="center"/>
          </w:tcPr>
          <w:p w:rsidR="007A6211" w:rsidRPr="002D3E22" w:rsidRDefault="007A6211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A6211" w:rsidRPr="002D3E22" w:rsidTr="00B64AE1">
        <w:trPr>
          <w:trHeight w:val="510"/>
        </w:trPr>
        <w:tc>
          <w:tcPr>
            <w:tcW w:w="568" w:type="dxa"/>
            <w:vAlign w:val="center"/>
          </w:tcPr>
          <w:p w:rsidR="007A6211" w:rsidRPr="002D3E22" w:rsidRDefault="007A6211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</w:tcPr>
          <w:p w:rsidR="007A6211" w:rsidRPr="002D3E22" w:rsidRDefault="007A6211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Рівномірний рух матеріальної точки по колу. Розв'язування задач</w:t>
            </w:r>
            <w:r w:rsid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1417" w:type="dxa"/>
            <w:vAlign w:val="center"/>
          </w:tcPr>
          <w:p w:rsidR="007A6211" w:rsidRPr="002D3E22" w:rsidRDefault="007A6211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A6211" w:rsidRPr="002D3E22" w:rsidTr="00B64AE1">
        <w:trPr>
          <w:trHeight w:val="510"/>
        </w:trPr>
        <w:tc>
          <w:tcPr>
            <w:tcW w:w="568" w:type="dxa"/>
            <w:vAlign w:val="center"/>
          </w:tcPr>
          <w:p w:rsidR="007A6211" w:rsidRPr="002D3E22" w:rsidRDefault="007A6211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</w:tcPr>
          <w:p w:rsidR="007A6211" w:rsidRPr="002D3E22" w:rsidRDefault="007A6211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задач. Підготовка до контрольної роботи</w:t>
            </w:r>
          </w:p>
        </w:tc>
        <w:tc>
          <w:tcPr>
            <w:tcW w:w="1417" w:type="dxa"/>
            <w:vAlign w:val="center"/>
          </w:tcPr>
          <w:p w:rsidR="007A6211" w:rsidRPr="002D3E22" w:rsidRDefault="007A6211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128DE" w:rsidRPr="002D3E22" w:rsidTr="00B01341">
        <w:trPr>
          <w:trHeight w:val="510"/>
        </w:trPr>
        <w:tc>
          <w:tcPr>
            <w:tcW w:w="568" w:type="dxa"/>
            <w:vAlign w:val="center"/>
          </w:tcPr>
          <w:p w:rsidR="007128DE" w:rsidRPr="002D3E22" w:rsidRDefault="007128DE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</w:tcPr>
          <w:p w:rsidR="007128DE" w:rsidRPr="002D3E22" w:rsidRDefault="007128DE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Контрольна робота № 1 з теми «Механіка. Частина 1»</w:t>
            </w:r>
          </w:p>
        </w:tc>
        <w:tc>
          <w:tcPr>
            <w:tcW w:w="1417" w:type="dxa"/>
            <w:vAlign w:val="center"/>
          </w:tcPr>
          <w:p w:rsidR="007128DE" w:rsidRPr="002D3E22" w:rsidRDefault="007128DE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A6211" w:rsidRPr="002D3E22" w:rsidTr="00B64AE1">
        <w:trPr>
          <w:trHeight w:val="510"/>
        </w:trPr>
        <w:tc>
          <w:tcPr>
            <w:tcW w:w="568" w:type="dxa"/>
            <w:vAlign w:val="center"/>
          </w:tcPr>
          <w:p w:rsidR="007A6211" w:rsidRPr="002D3E22" w:rsidRDefault="007A6211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</w:tcPr>
          <w:p w:rsidR="007A6211" w:rsidRPr="002D3E22" w:rsidRDefault="007128DE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Захист учнівських проектів</w:t>
            </w:r>
          </w:p>
        </w:tc>
        <w:tc>
          <w:tcPr>
            <w:tcW w:w="1417" w:type="dxa"/>
            <w:vAlign w:val="center"/>
          </w:tcPr>
          <w:p w:rsidR="007A6211" w:rsidRPr="002D3E22" w:rsidRDefault="007A6211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A6211" w:rsidRPr="002D3E22" w:rsidTr="00B01341">
        <w:trPr>
          <w:trHeight w:val="510"/>
        </w:trPr>
        <w:tc>
          <w:tcPr>
            <w:tcW w:w="11199" w:type="dxa"/>
            <w:gridSpan w:val="4"/>
            <w:vAlign w:val="center"/>
          </w:tcPr>
          <w:p w:rsidR="007A6211" w:rsidRPr="002D3E22" w:rsidRDefault="007A6211" w:rsidP="00DB1207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lastRenderedPageBreak/>
              <w:t>Розділ І. МЕХАНІКА</w:t>
            </w:r>
          </w:p>
          <w:p w:rsidR="007A6211" w:rsidRPr="002D3E22" w:rsidRDefault="007A6211" w:rsidP="00DB1207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D3E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Частина 2</w:t>
            </w:r>
          </w:p>
        </w:tc>
      </w:tr>
      <w:tr w:rsidR="007A6211" w:rsidRPr="002D3E22" w:rsidTr="00AC58C8">
        <w:trPr>
          <w:trHeight w:val="510"/>
        </w:trPr>
        <w:tc>
          <w:tcPr>
            <w:tcW w:w="568" w:type="dxa"/>
            <w:vAlign w:val="center"/>
          </w:tcPr>
          <w:p w:rsidR="007A6211" w:rsidRPr="002D3E22" w:rsidRDefault="007A6211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7A6211" w:rsidRPr="002D3E22" w:rsidRDefault="007A6211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 xml:space="preserve">Аналіз контрольної роботи. </w:t>
            </w: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Сили в механіці. </w:t>
            </w:r>
            <w:proofErr w:type="spellStart"/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>Інерціальні</w:t>
            </w:r>
            <w:proofErr w:type="spellEnd"/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системи відліку. </w:t>
            </w:r>
          </w:p>
        </w:tc>
        <w:tc>
          <w:tcPr>
            <w:tcW w:w="1417" w:type="dxa"/>
            <w:vAlign w:val="center"/>
          </w:tcPr>
          <w:p w:rsidR="007A6211" w:rsidRPr="002D3E22" w:rsidRDefault="007A6211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A6211" w:rsidRPr="002D3E22" w:rsidTr="00AC58C8">
        <w:trPr>
          <w:trHeight w:val="510"/>
        </w:trPr>
        <w:tc>
          <w:tcPr>
            <w:tcW w:w="568" w:type="dxa"/>
            <w:vAlign w:val="center"/>
          </w:tcPr>
          <w:p w:rsidR="007A6211" w:rsidRPr="002D3E22" w:rsidRDefault="007A6211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7A6211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>Принцип відносності Галілея. Маса. Закони Ньютона та їх застосування для розв'язування задач.</w:t>
            </w:r>
          </w:p>
        </w:tc>
        <w:tc>
          <w:tcPr>
            <w:tcW w:w="1417" w:type="dxa"/>
            <w:vAlign w:val="center"/>
          </w:tcPr>
          <w:p w:rsidR="007A6211" w:rsidRPr="002D3E22" w:rsidRDefault="007A6211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A6211" w:rsidRPr="002D3E22" w:rsidTr="00AC58C8">
        <w:trPr>
          <w:trHeight w:val="510"/>
        </w:trPr>
        <w:tc>
          <w:tcPr>
            <w:tcW w:w="568" w:type="dxa"/>
            <w:vAlign w:val="center"/>
          </w:tcPr>
          <w:p w:rsidR="007A6211" w:rsidRPr="002D3E22" w:rsidRDefault="007A6211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7A6211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>Закони Ньютона та їх застосування для розв'язування задач.</w:t>
            </w:r>
          </w:p>
        </w:tc>
        <w:tc>
          <w:tcPr>
            <w:tcW w:w="1417" w:type="dxa"/>
            <w:vAlign w:val="center"/>
          </w:tcPr>
          <w:p w:rsidR="007A6211" w:rsidRPr="002D3E22" w:rsidRDefault="007A6211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06EBC" w:rsidRPr="002D3E22" w:rsidTr="00B01341">
        <w:trPr>
          <w:trHeight w:val="510"/>
        </w:trPr>
        <w:tc>
          <w:tcPr>
            <w:tcW w:w="568" w:type="dxa"/>
            <w:vAlign w:val="center"/>
          </w:tcPr>
          <w:p w:rsidR="00B06EBC" w:rsidRPr="002D3E22" w:rsidRDefault="00B06EBC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B06EBC" w:rsidRPr="002D3E22" w:rsidRDefault="002279E0" w:rsidP="00231A81">
            <w:pPr>
              <w:pStyle w:val="a8"/>
              <w:contextualSpacing/>
              <w:rPr>
                <w:color w:val="000000"/>
                <w:sz w:val="28"/>
                <w:szCs w:val="28"/>
                <w:lang w:eastAsia="uk-UA"/>
              </w:rPr>
            </w:pPr>
            <w:r w:rsidRPr="002D3E22">
              <w:rPr>
                <w:rFonts w:eastAsia="Times New Roman"/>
                <w:color w:val="000000"/>
                <w:sz w:val="28"/>
                <w:szCs w:val="28"/>
                <w:lang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B06EBC" w:rsidRPr="002D3E22" w:rsidRDefault="00B06EBC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A6211" w:rsidRPr="002D3E22" w:rsidTr="00AC58C8">
        <w:trPr>
          <w:trHeight w:val="510"/>
        </w:trPr>
        <w:tc>
          <w:tcPr>
            <w:tcW w:w="568" w:type="dxa"/>
            <w:vAlign w:val="center"/>
          </w:tcPr>
          <w:p w:rsidR="007A6211" w:rsidRPr="002D3E22" w:rsidRDefault="007A6211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7A6211" w:rsidRPr="002D3E22" w:rsidRDefault="002279E0" w:rsidP="00231A81">
            <w:pPr>
              <w:pStyle w:val="a8"/>
              <w:contextualSpacing/>
              <w:rPr>
                <w:color w:val="000000"/>
                <w:sz w:val="28"/>
                <w:szCs w:val="28"/>
                <w:lang w:eastAsia="uk-UA"/>
              </w:rPr>
            </w:pPr>
            <w:r w:rsidRPr="002D3E22">
              <w:rPr>
                <w:rFonts w:eastAsia="Times New Roman"/>
                <w:color w:val="000000"/>
                <w:sz w:val="28"/>
                <w:szCs w:val="28"/>
                <w:lang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7A6211" w:rsidRPr="002D3E22" w:rsidRDefault="007A6211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06EBC" w:rsidRPr="00231A81" w:rsidTr="00B01341">
        <w:trPr>
          <w:trHeight w:val="510"/>
        </w:trPr>
        <w:tc>
          <w:tcPr>
            <w:tcW w:w="568" w:type="dxa"/>
            <w:vAlign w:val="center"/>
          </w:tcPr>
          <w:p w:rsidR="00B06EBC" w:rsidRPr="002D3E22" w:rsidRDefault="00B06EBC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B06EBC" w:rsidRPr="002D3E22" w:rsidRDefault="002279E0" w:rsidP="00231A81">
            <w:pPr>
              <w:pStyle w:val="a8"/>
              <w:contextualSpacing/>
              <w:rPr>
                <w:sz w:val="28"/>
                <w:szCs w:val="28"/>
              </w:rPr>
            </w:pPr>
            <w:r w:rsidRPr="002D3E22">
              <w:rPr>
                <w:sz w:val="28"/>
                <w:szCs w:val="28"/>
              </w:rPr>
              <w:t>Гравітаційна взаємодія. Закон всесвітнього тяжіння.</w:t>
            </w:r>
          </w:p>
        </w:tc>
        <w:tc>
          <w:tcPr>
            <w:tcW w:w="1417" w:type="dxa"/>
            <w:vAlign w:val="center"/>
          </w:tcPr>
          <w:p w:rsidR="00B06EBC" w:rsidRPr="002D3E22" w:rsidRDefault="00B06EBC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A6211" w:rsidRPr="002D3E22" w:rsidTr="00AC58C8">
        <w:trPr>
          <w:trHeight w:val="510"/>
        </w:trPr>
        <w:tc>
          <w:tcPr>
            <w:tcW w:w="568" w:type="dxa"/>
            <w:vAlign w:val="center"/>
          </w:tcPr>
          <w:p w:rsidR="007A6211" w:rsidRPr="002D3E22" w:rsidRDefault="007A6211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7A6211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7A6211" w:rsidRPr="002D3E22" w:rsidRDefault="007A6211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A6211" w:rsidRPr="002D3E22" w:rsidTr="00B51C89">
        <w:trPr>
          <w:trHeight w:val="510"/>
        </w:trPr>
        <w:tc>
          <w:tcPr>
            <w:tcW w:w="568" w:type="dxa"/>
            <w:vAlign w:val="center"/>
          </w:tcPr>
          <w:p w:rsidR="007A6211" w:rsidRPr="002D3E22" w:rsidRDefault="007A6211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7A6211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7A6211" w:rsidRPr="002D3E22" w:rsidRDefault="007A6211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A6211" w:rsidRPr="002D3E22" w:rsidTr="00AC58C8">
        <w:trPr>
          <w:trHeight w:val="510"/>
        </w:trPr>
        <w:tc>
          <w:tcPr>
            <w:tcW w:w="568" w:type="dxa"/>
            <w:vAlign w:val="center"/>
          </w:tcPr>
          <w:p w:rsidR="007A6211" w:rsidRPr="002D3E22" w:rsidRDefault="007A6211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7A6211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>Сила тяжіння та вага тіла.</w:t>
            </w:r>
          </w:p>
        </w:tc>
        <w:tc>
          <w:tcPr>
            <w:tcW w:w="1417" w:type="dxa"/>
            <w:vAlign w:val="center"/>
          </w:tcPr>
          <w:p w:rsidR="007A6211" w:rsidRPr="002D3E22" w:rsidRDefault="007A6211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A6211" w:rsidRPr="002D3E22" w:rsidTr="00AC58C8">
        <w:trPr>
          <w:trHeight w:val="510"/>
        </w:trPr>
        <w:tc>
          <w:tcPr>
            <w:tcW w:w="568" w:type="dxa"/>
            <w:vAlign w:val="center"/>
          </w:tcPr>
          <w:p w:rsidR="007A6211" w:rsidRPr="002D3E22" w:rsidRDefault="007A6211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7A6211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7A6211" w:rsidRPr="002D3E22" w:rsidRDefault="007A6211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A6211" w:rsidRPr="002D3E22" w:rsidTr="00AC58C8">
        <w:trPr>
          <w:trHeight w:val="510"/>
        </w:trPr>
        <w:tc>
          <w:tcPr>
            <w:tcW w:w="568" w:type="dxa"/>
            <w:vAlign w:val="center"/>
          </w:tcPr>
          <w:p w:rsidR="007A6211" w:rsidRPr="002D3E22" w:rsidRDefault="007A6211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7A6211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7A6211" w:rsidRPr="002D3E22" w:rsidRDefault="007A6211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A6211" w:rsidRPr="002D3E22" w:rsidTr="00B51C89">
        <w:trPr>
          <w:trHeight w:val="510"/>
        </w:trPr>
        <w:tc>
          <w:tcPr>
            <w:tcW w:w="568" w:type="dxa"/>
            <w:vAlign w:val="center"/>
          </w:tcPr>
          <w:p w:rsidR="007A6211" w:rsidRPr="002D3E22" w:rsidRDefault="007A6211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7A6211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7A6211" w:rsidRPr="002D3E22" w:rsidRDefault="007A6211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B01341">
        <w:trPr>
          <w:trHeight w:val="510"/>
        </w:trPr>
        <w:tc>
          <w:tcPr>
            <w:tcW w:w="568" w:type="dxa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2279E0" w:rsidRPr="002D3E22" w:rsidRDefault="002279E0" w:rsidP="00231A81">
            <w:pPr>
              <w:pStyle w:val="a8"/>
              <w:contextualSpacing/>
              <w:rPr>
                <w:color w:val="000000"/>
                <w:sz w:val="28"/>
                <w:szCs w:val="28"/>
                <w:lang w:eastAsia="uk-UA"/>
              </w:rPr>
            </w:pPr>
            <w:r w:rsidRPr="002D3E22">
              <w:rPr>
                <w:sz w:val="28"/>
                <w:szCs w:val="28"/>
              </w:rPr>
              <w:t xml:space="preserve">Рух тіла в полі сили тяжіння. Вільне падіння. 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AC58C8">
        <w:trPr>
          <w:trHeight w:val="510"/>
        </w:trPr>
        <w:tc>
          <w:tcPr>
            <w:tcW w:w="568" w:type="dxa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2279E0" w:rsidRPr="002D3E22" w:rsidRDefault="002279E0" w:rsidP="00231A81">
            <w:pPr>
              <w:pStyle w:val="a8"/>
              <w:contextualSpacing/>
              <w:rPr>
                <w:color w:val="000000"/>
                <w:sz w:val="28"/>
                <w:szCs w:val="28"/>
                <w:lang w:eastAsia="uk-UA"/>
              </w:rPr>
            </w:pPr>
            <w:r w:rsidRPr="002D3E22">
              <w:rPr>
                <w:rFonts w:eastAsia="Times New Roman"/>
                <w:color w:val="000000"/>
                <w:sz w:val="28"/>
                <w:szCs w:val="28"/>
                <w:lang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AC58C8">
        <w:trPr>
          <w:trHeight w:val="510"/>
        </w:trPr>
        <w:tc>
          <w:tcPr>
            <w:tcW w:w="568" w:type="dxa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2279E0" w:rsidRPr="002D3E22" w:rsidRDefault="002279E0" w:rsidP="00231A81">
            <w:pPr>
              <w:pStyle w:val="a8"/>
              <w:contextualSpacing/>
              <w:rPr>
                <w:sz w:val="28"/>
                <w:szCs w:val="28"/>
              </w:rPr>
            </w:pPr>
            <w:r w:rsidRPr="002D3E22">
              <w:rPr>
                <w:rFonts w:eastAsia="Times New Roman"/>
                <w:color w:val="000000"/>
                <w:sz w:val="28"/>
                <w:szCs w:val="28"/>
                <w:lang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AC58C8">
        <w:trPr>
          <w:trHeight w:val="510"/>
        </w:trPr>
        <w:tc>
          <w:tcPr>
            <w:tcW w:w="568" w:type="dxa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 xml:space="preserve">Лабораторна робота № 3. </w:t>
            </w: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>Визначення прискорення вільного падіння тіла.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AC58C8">
        <w:trPr>
          <w:trHeight w:val="510"/>
        </w:trPr>
        <w:tc>
          <w:tcPr>
            <w:tcW w:w="568" w:type="dxa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>Рух тіла під дією кількох сил. Закон Архімеда.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AC58C8">
        <w:trPr>
          <w:trHeight w:val="510"/>
        </w:trPr>
        <w:tc>
          <w:tcPr>
            <w:tcW w:w="568" w:type="dxa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AC58C8">
        <w:trPr>
          <w:trHeight w:val="510"/>
        </w:trPr>
        <w:tc>
          <w:tcPr>
            <w:tcW w:w="568" w:type="dxa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AC58C8">
        <w:trPr>
          <w:trHeight w:val="510"/>
        </w:trPr>
        <w:tc>
          <w:tcPr>
            <w:tcW w:w="568" w:type="dxa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Рівновага тіл. Момент сили. Умови рівноваги тіл. Центр тяжіння та центр мас тіла. 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AC58C8">
        <w:trPr>
          <w:trHeight w:val="510"/>
        </w:trPr>
        <w:tc>
          <w:tcPr>
            <w:tcW w:w="568" w:type="dxa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AC58C8">
        <w:trPr>
          <w:trHeight w:val="510"/>
        </w:trPr>
        <w:tc>
          <w:tcPr>
            <w:tcW w:w="568" w:type="dxa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3E22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 xml:space="preserve">Лабораторна робота № 4. </w:t>
            </w: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>Визначення центра мас плоских фігур.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AC58C8">
        <w:trPr>
          <w:trHeight w:val="510"/>
        </w:trPr>
        <w:tc>
          <w:tcPr>
            <w:tcW w:w="568" w:type="dxa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>Дослідження руху тіла, кинутого під кутом до горизонту.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AC58C8">
        <w:trPr>
          <w:trHeight w:val="510"/>
        </w:trPr>
        <w:tc>
          <w:tcPr>
            <w:tcW w:w="568" w:type="dxa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B01341">
        <w:trPr>
          <w:trHeight w:val="510"/>
        </w:trPr>
        <w:tc>
          <w:tcPr>
            <w:tcW w:w="568" w:type="dxa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 xml:space="preserve">Лабораторна робота № 5. </w:t>
            </w: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>Дослідження руху тіла, кинутого під кутом до горизонту.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B01341">
        <w:trPr>
          <w:trHeight w:val="510"/>
        </w:trPr>
        <w:tc>
          <w:tcPr>
            <w:tcW w:w="568" w:type="dxa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задач. Підготовка до контрольної роботи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B01341">
        <w:trPr>
          <w:trHeight w:val="510"/>
        </w:trPr>
        <w:tc>
          <w:tcPr>
            <w:tcW w:w="568" w:type="dxa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Контрольна робота № 2 з теми «Механіка. Частина 2»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B01341">
        <w:trPr>
          <w:trHeight w:val="510"/>
        </w:trPr>
        <w:tc>
          <w:tcPr>
            <w:tcW w:w="568" w:type="dxa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Захист учнівських проектів.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B01341">
        <w:trPr>
          <w:trHeight w:val="510"/>
        </w:trPr>
        <w:tc>
          <w:tcPr>
            <w:tcW w:w="568" w:type="dxa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Захист учнівських проектів. Підсумково-узагальнюючий урок за І семестр.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B01341">
        <w:trPr>
          <w:trHeight w:val="510"/>
        </w:trPr>
        <w:tc>
          <w:tcPr>
            <w:tcW w:w="11199" w:type="dxa"/>
            <w:gridSpan w:val="4"/>
            <w:vAlign w:val="center"/>
          </w:tcPr>
          <w:p w:rsidR="002279E0" w:rsidRPr="002D3E22" w:rsidRDefault="002279E0" w:rsidP="00DB1207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D3E2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Розділ ІІ. Молекулярна фізика та термодинаміка</w:t>
            </w:r>
          </w:p>
          <w:p w:rsidR="002279E0" w:rsidRPr="002D3E22" w:rsidRDefault="002279E0" w:rsidP="00DB1207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D3E2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Частина 1</w:t>
            </w:r>
          </w:p>
        </w:tc>
      </w:tr>
      <w:tr w:rsidR="002279E0" w:rsidRPr="002D3E22" w:rsidTr="00B01341">
        <w:trPr>
          <w:trHeight w:val="510"/>
        </w:trPr>
        <w:tc>
          <w:tcPr>
            <w:tcW w:w="568" w:type="dxa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 xml:space="preserve">Аналіз контрольної роботи.  </w:t>
            </w: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Сучасні дослідження будови речовини. 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B01341">
        <w:trPr>
          <w:trHeight w:val="510"/>
        </w:trPr>
        <w:tc>
          <w:tcPr>
            <w:tcW w:w="568" w:type="dxa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Атоми і молекули. Будова атома. </w:t>
            </w:r>
            <w:proofErr w:type="spellStart"/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>Наноматеріали</w:t>
            </w:r>
            <w:proofErr w:type="spellEnd"/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B01341">
        <w:trPr>
          <w:trHeight w:val="510"/>
        </w:trPr>
        <w:tc>
          <w:tcPr>
            <w:tcW w:w="568" w:type="dxa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Основи  молекулярно-кінетичної теорії будови речовини.  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C1440" w:rsidRPr="002D3E22" w:rsidTr="00B01341">
        <w:trPr>
          <w:trHeight w:val="510"/>
        </w:trPr>
        <w:tc>
          <w:tcPr>
            <w:tcW w:w="568" w:type="dxa"/>
            <w:vAlign w:val="center"/>
          </w:tcPr>
          <w:p w:rsidR="00CC1440" w:rsidRPr="002D3E22" w:rsidRDefault="00CC144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CC1440" w:rsidRPr="002D3E22" w:rsidRDefault="00CC144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CC1440" w:rsidRPr="002D3E22" w:rsidRDefault="00CC144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B01341">
        <w:trPr>
          <w:trHeight w:val="510"/>
        </w:trPr>
        <w:tc>
          <w:tcPr>
            <w:tcW w:w="568" w:type="dxa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B01341">
        <w:trPr>
          <w:trHeight w:val="510"/>
        </w:trPr>
        <w:tc>
          <w:tcPr>
            <w:tcW w:w="568" w:type="dxa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>Ідеальний газ. Тиск газу.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C1440" w:rsidRPr="002D3E22" w:rsidTr="00B01341">
        <w:trPr>
          <w:trHeight w:val="510"/>
        </w:trPr>
        <w:tc>
          <w:tcPr>
            <w:tcW w:w="568" w:type="dxa"/>
            <w:vAlign w:val="center"/>
          </w:tcPr>
          <w:p w:rsidR="00CC1440" w:rsidRPr="002D3E22" w:rsidRDefault="00CC144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CC1440" w:rsidRPr="002D3E22" w:rsidRDefault="00CC144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CC1440" w:rsidRPr="002D3E22" w:rsidRDefault="00CC144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C1440" w:rsidRPr="002D3E22" w:rsidTr="00B01341">
        <w:trPr>
          <w:trHeight w:val="510"/>
        </w:trPr>
        <w:tc>
          <w:tcPr>
            <w:tcW w:w="568" w:type="dxa"/>
            <w:vAlign w:val="center"/>
          </w:tcPr>
          <w:p w:rsidR="00CC1440" w:rsidRPr="002D3E22" w:rsidRDefault="00CC144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CC1440" w:rsidRPr="002D3E22" w:rsidRDefault="00CC144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CC1440" w:rsidRPr="002D3E22" w:rsidRDefault="00CC144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B01341">
        <w:trPr>
          <w:trHeight w:val="510"/>
        </w:trPr>
        <w:tc>
          <w:tcPr>
            <w:tcW w:w="568" w:type="dxa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B01341">
        <w:trPr>
          <w:trHeight w:val="510"/>
        </w:trPr>
        <w:tc>
          <w:tcPr>
            <w:tcW w:w="568" w:type="dxa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>Основне рівняння молекулярно-кінетичної теорії ідеального газу. Абсолютна шкала температур.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C1440" w:rsidRPr="002D3E22" w:rsidTr="00B01341">
        <w:trPr>
          <w:trHeight w:val="510"/>
        </w:trPr>
        <w:tc>
          <w:tcPr>
            <w:tcW w:w="568" w:type="dxa"/>
            <w:vAlign w:val="center"/>
          </w:tcPr>
          <w:p w:rsidR="00CC1440" w:rsidRPr="002D3E22" w:rsidRDefault="00CC144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CC1440" w:rsidRPr="002D3E22" w:rsidRDefault="00CC1440" w:rsidP="00231A81">
            <w:pPr>
              <w:contextualSpacing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CC1440" w:rsidRPr="002D3E22" w:rsidRDefault="00CC144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B01341">
        <w:trPr>
          <w:trHeight w:val="510"/>
        </w:trPr>
        <w:tc>
          <w:tcPr>
            <w:tcW w:w="568" w:type="dxa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B01341">
        <w:trPr>
          <w:trHeight w:val="510"/>
        </w:trPr>
        <w:tc>
          <w:tcPr>
            <w:tcW w:w="568" w:type="dxa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Рівняння стану ідеального газу.  </w:t>
            </w:r>
            <w:proofErr w:type="spellStart"/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>Ізопроцеси</w:t>
            </w:r>
            <w:proofErr w:type="spellEnd"/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C1440" w:rsidRPr="002D3E22" w:rsidTr="00B01341">
        <w:trPr>
          <w:trHeight w:val="510"/>
        </w:trPr>
        <w:tc>
          <w:tcPr>
            <w:tcW w:w="568" w:type="dxa"/>
            <w:vAlign w:val="center"/>
          </w:tcPr>
          <w:p w:rsidR="00CC1440" w:rsidRPr="002D3E22" w:rsidRDefault="00CC144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CC1440" w:rsidRPr="002D3E22" w:rsidRDefault="00CC144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CC1440" w:rsidRPr="002D3E22" w:rsidRDefault="00CC144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C1440" w:rsidRPr="002D3E22" w:rsidTr="00B01341">
        <w:trPr>
          <w:trHeight w:val="510"/>
        </w:trPr>
        <w:tc>
          <w:tcPr>
            <w:tcW w:w="568" w:type="dxa"/>
            <w:vAlign w:val="center"/>
          </w:tcPr>
          <w:p w:rsidR="00CC1440" w:rsidRPr="002D3E22" w:rsidRDefault="00CC144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CC1440" w:rsidRPr="002D3E22" w:rsidRDefault="00CC144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CC1440" w:rsidRPr="002D3E22" w:rsidRDefault="00CC144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B01341">
        <w:trPr>
          <w:trHeight w:val="510"/>
        </w:trPr>
        <w:tc>
          <w:tcPr>
            <w:tcW w:w="568" w:type="dxa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B01341">
        <w:trPr>
          <w:trHeight w:val="510"/>
        </w:trPr>
        <w:tc>
          <w:tcPr>
            <w:tcW w:w="568" w:type="dxa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задач. Підготовка до контрольної роботи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B01341">
        <w:trPr>
          <w:trHeight w:val="510"/>
        </w:trPr>
        <w:tc>
          <w:tcPr>
            <w:tcW w:w="568" w:type="dxa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Контрольна робота № 3 з теми «Молекулярна фізика та термодинаміка. Частина 1»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B01341">
        <w:trPr>
          <w:trHeight w:val="510"/>
        </w:trPr>
        <w:tc>
          <w:tcPr>
            <w:tcW w:w="568" w:type="dxa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2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Захист учнівських проектів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B01341">
        <w:trPr>
          <w:trHeight w:val="510"/>
        </w:trPr>
        <w:tc>
          <w:tcPr>
            <w:tcW w:w="11199" w:type="dxa"/>
            <w:gridSpan w:val="4"/>
            <w:vAlign w:val="center"/>
          </w:tcPr>
          <w:p w:rsidR="002279E0" w:rsidRPr="002D3E22" w:rsidRDefault="002279E0" w:rsidP="00DB1207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D3E2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Розділ ІІ. Молекулярна фізика та термодинаміка</w:t>
            </w:r>
          </w:p>
          <w:p w:rsidR="002279E0" w:rsidRPr="002D3E22" w:rsidRDefault="002279E0" w:rsidP="00DB1207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D3E2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Частина 2</w:t>
            </w:r>
          </w:p>
        </w:tc>
      </w:tr>
      <w:tr w:rsidR="002279E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 xml:space="preserve">Аналіз контрольної роботи. </w:t>
            </w: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>Внутрішня енергія тіл. Кількість теплоти. Робота термодинамічного процесу.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C144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CC1440" w:rsidRPr="002D3E22" w:rsidRDefault="00CC144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CC1440" w:rsidRPr="002D3E22" w:rsidRDefault="00CC144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Робота термодинамічного процесу. Перший закон термодинаміки. </w:t>
            </w:r>
          </w:p>
        </w:tc>
        <w:tc>
          <w:tcPr>
            <w:tcW w:w="1417" w:type="dxa"/>
            <w:vAlign w:val="center"/>
          </w:tcPr>
          <w:p w:rsidR="00CC1440" w:rsidRPr="002D3E22" w:rsidRDefault="00CC144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>Перший закон термодинаміки. Адіабатний процес.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C144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CC1440" w:rsidRPr="002D3E22" w:rsidRDefault="00CC144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CC1440" w:rsidRPr="002D3E22" w:rsidRDefault="00CC1440" w:rsidP="00231A81">
            <w:pPr>
              <w:contextualSpacing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CC1440" w:rsidRPr="002D3E22" w:rsidRDefault="00CC144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3E22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 xml:space="preserve">Лабораторна робота № 6. </w:t>
            </w: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Вивчення одного з </w:t>
            </w:r>
            <w:proofErr w:type="spellStart"/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>ізопроцесів</w:t>
            </w:r>
            <w:proofErr w:type="spellEnd"/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2279E0" w:rsidRPr="002D3E22" w:rsidRDefault="002279E0" w:rsidP="00231A81">
            <w:pPr>
              <w:ind w:firstLine="142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Теплові машини. Принцип дії теплових машин. Цикл теплових машин. Коефіцієнт корисної дії теплових машин.  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Цикл теплових машин. Коефіцієнт корисної дії теплових машин.  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C144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CC1440" w:rsidRPr="002D3E22" w:rsidRDefault="00CC144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CC1440" w:rsidRPr="002D3E22" w:rsidRDefault="00CC1440" w:rsidP="00231A81">
            <w:pPr>
              <w:contextualSpacing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CC1440" w:rsidRPr="002D3E22" w:rsidRDefault="00CC144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>Необоротність теплових процесів. Ентропія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Властивості насиченої й ненасиченої пари. 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C144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CC1440" w:rsidRPr="002D3E22" w:rsidRDefault="00CC144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CC1440" w:rsidRPr="002D3E22" w:rsidRDefault="00CC144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CC1440" w:rsidRPr="002D3E22" w:rsidRDefault="00CC144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Вологість повітря. 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C144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CC1440" w:rsidRPr="002D3E22" w:rsidRDefault="00CC144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CC1440" w:rsidRPr="002D3E22" w:rsidRDefault="00CC144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CC1440" w:rsidRPr="002D3E22" w:rsidRDefault="00CC144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>Поверхневий натяг рідини. Змочування. Капілярні явища.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C144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CC1440" w:rsidRPr="002D3E22" w:rsidRDefault="00CC144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CC1440" w:rsidRPr="002D3E22" w:rsidRDefault="00CC1440" w:rsidP="00231A81">
            <w:pPr>
              <w:contextualSpacing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CC1440" w:rsidRPr="002D3E22" w:rsidRDefault="00CC144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3E22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 xml:space="preserve">Лабораторна робота № 7. </w:t>
            </w: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>Визначення  коефіцієнта поверхневого натягу рідини.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2279E0" w:rsidRPr="002D3E22" w:rsidRDefault="002279E0" w:rsidP="00231A81">
            <w:pPr>
              <w:ind w:firstLine="142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Деформації. Механічні властивості твердих тіл. 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2279E0" w:rsidRPr="002D3E22" w:rsidRDefault="002279E0" w:rsidP="00231A81">
            <w:pPr>
              <w:ind w:firstLine="142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Механічні властивості твердих тіл. Модуль Юнга. 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C144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CC1440" w:rsidRPr="002D3E22" w:rsidRDefault="00CC144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CC1440" w:rsidRPr="002D3E22" w:rsidRDefault="00CC144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CC1440" w:rsidRPr="002D3E22" w:rsidRDefault="00CC144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2279E0" w:rsidRPr="002D3E22" w:rsidRDefault="002279E0" w:rsidP="00231A81">
            <w:pPr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uk-UA" w:eastAsia="uk-UA"/>
              </w:rPr>
              <w:t xml:space="preserve">Лабораторна робота № 8. </w:t>
            </w:r>
            <w:r w:rsidRPr="002D3E22">
              <w:rPr>
                <w:rFonts w:ascii="Times New Roman" w:hAnsi="Times New Roman"/>
                <w:sz w:val="28"/>
                <w:szCs w:val="28"/>
                <w:lang w:val="uk-UA"/>
              </w:rPr>
              <w:t>Визначення модуля пружності різних речовин.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2279E0" w:rsidRPr="002D3E22" w:rsidRDefault="00CC1440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задач. Підготовка до контрольної роботи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2279E0" w:rsidRPr="002D3E22" w:rsidRDefault="00CC1440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Контрольна робота № 4 з теми «Молекулярна фізика та термодинаміка. Частина 2»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2279E0" w:rsidRPr="002D3E22" w:rsidRDefault="00CC1440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Захист учнівських проектів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2279E0" w:rsidRPr="002D3E22" w:rsidRDefault="00CC1440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Захист учнівських проектів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2279E0" w:rsidRPr="002D3E22" w:rsidRDefault="00DB1207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 w:eastAsia="uk-UA"/>
              </w:rPr>
              <w:t>Повторення: Розділ І «Механіка»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2279E0" w:rsidRPr="002D3E22" w:rsidRDefault="00DB1207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 w:eastAsia="uk-UA"/>
              </w:rPr>
              <w:t>Повторення: Розділ І «Механіка»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2279E0" w:rsidRPr="002D3E22" w:rsidRDefault="00DB1207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 w:eastAsia="uk-UA"/>
              </w:rPr>
              <w:t>Повторення: Розділ ІІ «Молекулярна фізика та термодинаміка»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2279E0" w:rsidRPr="002D3E22" w:rsidRDefault="00DB1207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sz w:val="28"/>
                <w:szCs w:val="28"/>
                <w:lang w:val="uk-UA" w:eastAsia="uk-UA"/>
              </w:rPr>
              <w:t>Повторення: Розділ ІІ «Молекулярна фізика та термодинаміка»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B1207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DB1207" w:rsidRPr="002D3E22" w:rsidRDefault="00DB1207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DB1207" w:rsidRPr="002D3E22" w:rsidRDefault="00DB1207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 xml:space="preserve">Розв'язування цікавих задач. </w:t>
            </w:r>
          </w:p>
        </w:tc>
        <w:tc>
          <w:tcPr>
            <w:tcW w:w="1417" w:type="dxa"/>
            <w:vAlign w:val="center"/>
          </w:tcPr>
          <w:p w:rsidR="00DB1207" w:rsidRPr="002D3E22" w:rsidRDefault="00DB1207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279E0" w:rsidRPr="002D3E22" w:rsidTr="002D3E22">
        <w:trPr>
          <w:trHeight w:val="510"/>
        </w:trPr>
        <w:tc>
          <w:tcPr>
            <w:tcW w:w="710" w:type="dxa"/>
            <w:gridSpan w:val="2"/>
            <w:vAlign w:val="center"/>
          </w:tcPr>
          <w:p w:rsidR="002279E0" w:rsidRPr="002D3E22" w:rsidRDefault="002279E0" w:rsidP="00DB1207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vAlign w:val="center"/>
          </w:tcPr>
          <w:p w:rsidR="002279E0" w:rsidRPr="002D3E22" w:rsidRDefault="00DB1207" w:rsidP="00231A8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2D3E22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Розв'язування цікавих задач. Підсумковий урок</w:t>
            </w:r>
          </w:p>
        </w:tc>
        <w:tc>
          <w:tcPr>
            <w:tcW w:w="1417" w:type="dxa"/>
            <w:vAlign w:val="center"/>
          </w:tcPr>
          <w:p w:rsidR="002279E0" w:rsidRPr="002D3E22" w:rsidRDefault="002279E0" w:rsidP="00DB1207">
            <w:pPr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3424B2" w:rsidRPr="008A05D3" w:rsidRDefault="003424B2" w:rsidP="00B06EBC">
      <w:pPr>
        <w:spacing w:after="160" w:line="259" w:lineRule="auto"/>
        <w:rPr>
          <w:rFonts w:ascii="Times New Roman" w:hAnsi="Times New Roman"/>
          <w:sz w:val="28"/>
          <w:szCs w:val="28"/>
          <w:lang w:val="uk-UA"/>
        </w:rPr>
      </w:pPr>
    </w:p>
    <w:sectPr w:rsidR="003424B2" w:rsidRPr="008A05D3" w:rsidSect="00AC58C8">
      <w:headerReference w:type="default" r:id="rId8"/>
      <w:pgSz w:w="11906" w:h="16838"/>
      <w:pgMar w:top="709" w:right="850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80A" w:rsidRDefault="00A5180A" w:rsidP="00AC58C8">
      <w:r>
        <w:separator/>
      </w:r>
    </w:p>
  </w:endnote>
  <w:endnote w:type="continuationSeparator" w:id="1">
    <w:p w:rsidR="00A5180A" w:rsidRDefault="00A5180A" w:rsidP="00AC58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80A" w:rsidRDefault="00A5180A" w:rsidP="00AC58C8">
      <w:r>
        <w:separator/>
      </w:r>
    </w:p>
  </w:footnote>
  <w:footnote w:type="continuationSeparator" w:id="1">
    <w:p w:rsidR="00A5180A" w:rsidRDefault="00A5180A" w:rsidP="00AC58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8C8" w:rsidRPr="00AC58C8" w:rsidRDefault="00B06EBC" w:rsidP="00B06EBC">
    <w:pPr>
      <w:pStyle w:val="a4"/>
      <w:jc w:val="right"/>
      <w:rPr>
        <w:rFonts w:ascii="Monotype Corsiva" w:hAnsi="Monotype Corsiva"/>
        <w:lang w:val="uk-UA"/>
      </w:rPr>
    </w:pPr>
    <w:r>
      <w:rPr>
        <w:rFonts w:ascii="Monotype Corsiva" w:hAnsi="Monotype Corsiva"/>
        <w:lang w:val="uk-UA"/>
      </w:rPr>
      <w:t xml:space="preserve">Фізика </w:t>
    </w:r>
    <w:r w:rsidR="00231A81">
      <w:rPr>
        <w:rFonts w:ascii="Monotype Corsiva" w:hAnsi="Monotype Corsiva"/>
        <w:lang w:val="uk-UA"/>
      </w:rPr>
      <w:t xml:space="preserve">і астрономія </w:t>
    </w:r>
    <w:r>
      <w:rPr>
        <w:rFonts w:ascii="Monotype Corsiva" w:hAnsi="Monotype Corsiva"/>
        <w:lang w:val="uk-UA"/>
      </w:rPr>
      <w:t>10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A0821"/>
    <w:multiLevelType w:val="hybridMultilevel"/>
    <w:tmpl w:val="DA50D82C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1BF8"/>
    <w:rsid w:val="00055AEF"/>
    <w:rsid w:val="001661E3"/>
    <w:rsid w:val="001F28AB"/>
    <w:rsid w:val="002279E0"/>
    <w:rsid w:val="00231A81"/>
    <w:rsid w:val="0025417B"/>
    <w:rsid w:val="0026202F"/>
    <w:rsid w:val="00283A46"/>
    <w:rsid w:val="002D3E22"/>
    <w:rsid w:val="00314D6A"/>
    <w:rsid w:val="00327DF3"/>
    <w:rsid w:val="003424B2"/>
    <w:rsid w:val="00462F09"/>
    <w:rsid w:val="004C16D8"/>
    <w:rsid w:val="004C2272"/>
    <w:rsid w:val="0054553C"/>
    <w:rsid w:val="00547FC8"/>
    <w:rsid w:val="00634D9D"/>
    <w:rsid w:val="00680D1F"/>
    <w:rsid w:val="006A0B37"/>
    <w:rsid w:val="007128DE"/>
    <w:rsid w:val="007A3095"/>
    <w:rsid w:val="007A6211"/>
    <w:rsid w:val="00814B23"/>
    <w:rsid w:val="00860711"/>
    <w:rsid w:val="0087166F"/>
    <w:rsid w:val="008A05D3"/>
    <w:rsid w:val="008D5349"/>
    <w:rsid w:val="00912D94"/>
    <w:rsid w:val="0091503A"/>
    <w:rsid w:val="009C6A4E"/>
    <w:rsid w:val="00A14833"/>
    <w:rsid w:val="00A30D19"/>
    <w:rsid w:val="00A32ED9"/>
    <w:rsid w:val="00A5180A"/>
    <w:rsid w:val="00AC58C8"/>
    <w:rsid w:val="00B06EBC"/>
    <w:rsid w:val="00BE0AA7"/>
    <w:rsid w:val="00BF706C"/>
    <w:rsid w:val="00CB0C82"/>
    <w:rsid w:val="00CC1440"/>
    <w:rsid w:val="00CD308C"/>
    <w:rsid w:val="00D11BF8"/>
    <w:rsid w:val="00D53896"/>
    <w:rsid w:val="00D642C3"/>
    <w:rsid w:val="00DB1207"/>
    <w:rsid w:val="00E11037"/>
    <w:rsid w:val="00E140D7"/>
    <w:rsid w:val="00EE2A64"/>
    <w:rsid w:val="00EF0043"/>
    <w:rsid w:val="00FB3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B2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4B23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C58C8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C58C8"/>
    <w:rPr>
      <w:rFonts w:ascii="Calibri" w:eastAsia="Times New Roman" w:hAnsi="Calibri" w:cs="Times New Roman"/>
      <w:lang w:val="ru-RU" w:eastAsia="ru-RU"/>
    </w:rPr>
  </w:style>
  <w:style w:type="paragraph" w:styleId="a6">
    <w:name w:val="footer"/>
    <w:basedOn w:val="a"/>
    <w:link w:val="a7"/>
    <w:uiPriority w:val="99"/>
    <w:semiHidden/>
    <w:unhideWhenUsed/>
    <w:rsid w:val="00AC58C8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C58C8"/>
    <w:rPr>
      <w:rFonts w:ascii="Calibri" w:eastAsia="Times New Roman" w:hAnsi="Calibri" w:cs="Times New Roman"/>
      <w:lang w:val="ru-RU" w:eastAsia="ru-RU"/>
    </w:rPr>
  </w:style>
  <w:style w:type="paragraph" w:styleId="a8">
    <w:name w:val="No Spacing"/>
    <w:link w:val="a9"/>
    <w:uiPriority w:val="99"/>
    <w:qFormat/>
    <w:rsid w:val="00680D1F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8"/>
    <w:uiPriority w:val="99"/>
    <w:locked/>
    <w:rsid w:val="00680D1F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B65EF-495D-4653-A761-01EBFEBD8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3519</Words>
  <Characters>2006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Фастовецький НВК</dc:creator>
  <cp:lastModifiedBy>Фастовецький НВК</cp:lastModifiedBy>
  <cp:revision>5</cp:revision>
  <dcterms:created xsi:type="dcterms:W3CDTF">2018-09-04T11:57:00Z</dcterms:created>
  <dcterms:modified xsi:type="dcterms:W3CDTF">2018-09-04T15:42:00Z</dcterms:modified>
</cp:coreProperties>
</file>