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663"/>
        <w:gridCol w:w="1134"/>
        <w:gridCol w:w="2126"/>
      </w:tblGrid>
      <w:tr w:rsidR="003F44AD" w:rsidRPr="00D6381F" w:rsidTr="00650E0C">
        <w:tc>
          <w:tcPr>
            <w:tcW w:w="709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638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3" w:type="dxa"/>
          </w:tcPr>
          <w:p w:rsidR="003F44AD" w:rsidRPr="00174986" w:rsidRDefault="003F44AD" w:rsidP="003F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74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1134" w:type="dxa"/>
          </w:tcPr>
          <w:p w:rsidR="003F44AD" w:rsidRPr="00174986" w:rsidRDefault="003F44AD" w:rsidP="003F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74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2126" w:type="dxa"/>
          </w:tcPr>
          <w:p w:rsidR="003F44AD" w:rsidRPr="00174986" w:rsidRDefault="003F44AD" w:rsidP="003F2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74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3F44AD" w:rsidRPr="00D6381F" w:rsidTr="00650E0C">
        <w:trPr>
          <w:trHeight w:val="585"/>
        </w:trPr>
        <w:tc>
          <w:tcPr>
            <w:tcW w:w="709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663" w:type="dxa"/>
          </w:tcPr>
          <w:p w:rsidR="003F44AD" w:rsidRPr="003F44AD" w:rsidRDefault="003F44AD" w:rsidP="003F44AD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3F44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ВСТУП</w:t>
            </w:r>
          </w:p>
          <w:p w:rsidR="003F44AD" w:rsidRPr="003F44AD" w:rsidRDefault="003F44AD" w:rsidP="003F44AD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3F44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  Роль і місце літератури в житті нації. Складність і специфіка розвитку української літератури. Творча індивідуальність митця. Художній твір − нова естетична дійсність, що «вбирає» свій час і є носієм національних та загальнолюдських цінностей. Аналіз твору в історичному та естетичному контекстах.</w:t>
            </w:r>
          </w:p>
          <w:p w:rsidR="003F44AD" w:rsidRPr="003F44AD" w:rsidRDefault="003F44AD" w:rsidP="003F44AD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3F44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  ТЛ: аналіз художнього твору, контекст, естетика.</w:t>
            </w:r>
          </w:p>
        </w:tc>
        <w:tc>
          <w:tcPr>
            <w:tcW w:w="1134" w:type="dxa"/>
          </w:tcPr>
          <w:p w:rsidR="003F44AD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04.09</w:t>
            </w:r>
          </w:p>
        </w:tc>
        <w:tc>
          <w:tcPr>
            <w:tcW w:w="2126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F44AD" w:rsidRPr="00D6381F" w:rsidTr="00650E0C">
        <w:tc>
          <w:tcPr>
            <w:tcW w:w="709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663" w:type="dxa"/>
          </w:tcPr>
          <w:p w:rsidR="003F44AD" w:rsidRPr="00D6381F" w:rsidRDefault="00F93FB7" w:rsidP="00F93FB7">
            <w:pPr>
              <w:rPr>
                <w:bCs/>
                <w:sz w:val="28"/>
                <w:szCs w:val="28"/>
                <w:lang w:val="uk-UA"/>
              </w:rPr>
            </w:pPr>
            <w:r w:rsidRPr="00F93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Початки художньої творчості народу (народна обрядовість). Специфіка фольклору як усної народної творчості, його роль у житті народу, у збагаченні національної літератури. </w:t>
            </w:r>
          </w:p>
        </w:tc>
        <w:tc>
          <w:tcPr>
            <w:tcW w:w="1134" w:type="dxa"/>
          </w:tcPr>
          <w:p w:rsidR="003F44AD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04.09</w:t>
            </w:r>
          </w:p>
        </w:tc>
        <w:tc>
          <w:tcPr>
            <w:tcW w:w="2126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F44AD" w:rsidRPr="00916D52" w:rsidTr="00650E0C">
        <w:trPr>
          <w:trHeight w:val="360"/>
        </w:trPr>
        <w:tc>
          <w:tcPr>
            <w:tcW w:w="709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663" w:type="dxa"/>
          </w:tcPr>
          <w:p w:rsidR="003F44AD" w:rsidRPr="00D6381F" w:rsidRDefault="00916D52" w:rsidP="00916D52">
            <w:pPr>
              <w:pStyle w:val="TableText"/>
              <w:spacing w:before="0" w:line="240" w:lineRule="auto"/>
              <w:ind w:left="0" w:right="0"/>
              <w:rPr>
                <w:bCs/>
                <w:sz w:val="28"/>
                <w:szCs w:val="28"/>
                <w:lang w:val="uk-UA"/>
              </w:rPr>
            </w:pPr>
            <w:r w:rsidRPr="00916D52">
              <w:rPr>
                <w:bCs/>
                <w:sz w:val="28"/>
                <w:szCs w:val="28"/>
                <w:lang w:val="uk-UA"/>
              </w:rPr>
              <w:t xml:space="preserve">   Весілля − один із провідних жанрів родинно-обрядової творчості. Основні етапи весілля та їхній пісенний супровід.</w:t>
            </w:r>
          </w:p>
        </w:tc>
        <w:tc>
          <w:tcPr>
            <w:tcW w:w="1134" w:type="dxa"/>
          </w:tcPr>
          <w:p w:rsidR="003F44AD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07.09</w:t>
            </w:r>
          </w:p>
        </w:tc>
        <w:tc>
          <w:tcPr>
            <w:tcW w:w="2126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F44AD" w:rsidRPr="0093116E" w:rsidTr="00650E0C">
        <w:tc>
          <w:tcPr>
            <w:tcW w:w="709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663" w:type="dxa"/>
          </w:tcPr>
          <w:p w:rsidR="003F44AD" w:rsidRPr="00916D52" w:rsidRDefault="00916D52" w:rsidP="00C8070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6D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Весільні пісні: «До бору, дружечки, до бору…», «А брат сестрицю та й розплітає…», «Розвий, сосно, сімсот квіток…», «Летять галочки у три рядочки…», «Ой матінко, та не лай мене…», «Горіла сосна, палала…» (на вибір). Естетична специфіка весільної пісні як обрядової. </w:t>
            </w:r>
          </w:p>
        </w:tc>
        <w:tc>
          <w:tcPr>
            <w:tcW w:w="1134" w:type="dxa"/>
          </w:tcPr>
          <w:p w:rsidR="003F44AD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07.09</w:t>
            </w:r>
          </w:p>
        </w:tc>
        <w:tc>
          <w:tcPr>
            <w:tcW w:w="2126" w:type="dxa"/>
          </w:tcPr>
          <w:p w:rsidR="003F44AD" w:rsidRPr="00A447B9" w:rsidRDefault="00A447B9" w:rsidP="00A44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447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Вивчити напам’ять 2 пісні (на вибір).</w:t>
            </w:r>
          </w:p>
        </w:tc>
      </w:tr>
      <w:tr w:rsidR="003F44AD" w:rsidRPr="0093116E" w:rsidTr="00650E0C">
        <w:trPr>
          <w:trHeight w:val="630"/>
        </w:trPr>
        <w:tc>
          <w:tcPr>
            <w:tcW w:w="709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3" w:type="dxa"/>
          </w:tcPr>
          <w:p w:rsidR="009544BB" w:rsidRPr="00916D52" w:rsidRDefault="00C80702" w:rsidP="009544BB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Використання елементів народної обрядовості у творах українських письменників (</w:t>
            </w:r>
            <w:proofErr w:type="spellStart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Г.Квітка-Основ’яненко</w:t>
            </w:r>
            <w:proofErr w:type="spellEnd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І.Котляревський</w:t>
            </w:r>
            <w:proofErr w:type="spellEnd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Т.Шевченко</w:t>
            </w:r>
            <w:proofErr w:type="spellEnd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, Марко Вовчок, </w:t>
            </w:r>
            <w:proofErr w:type="spellStart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П.Куліш</w:t>
            </w:r>
            <w:proofErr w:type="spellEnd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М.Стельмах</w:t>
            </w:r>
            <w:proofErr w:type="spellEnd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У.Самчук</w:t>
            </w:r>
            <w:proofErr w:type="spellEnd"/>
            <w:r w:rsidRPr="00C807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та ін. ).</w:t>
            </w:r>
          </w:p>
        </w:tc>
        <w:tc>
          <w:tcPr>
            <w:tcW w:w="1134" w:type="dxa"/>
          </w:tcPr>
          <w:p w:rsidR="003F44AD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11.09</w:t>
            </w:r>
          </w:p>
        </w:tc>
        <w:tc>
          <w:tcPr>
            <w:tcW w:w="2126" w:type="dxa"/>
          </w:tcPr>
          <w:p w:rsidR="003F44AD" w:rsidRPr="00D6381F" w:rsidRDefault="003F44AD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rPr>
          <w:trHeight w:val="570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663" w:type="dxa"/>
          </w:tcPr>
          <w:p w:rsidR="00C80702" w:rsidRDefault="00C80702" w:rsidP="007806BC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916D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Процес виникнення фольклору. Багатство і розмаїття українського фольклору (повторення і узагальнення вивченого).</w:t>
            </w:r>
          </w:p>
          <w:p w:rsidR="00C80702" w:rsidRPr="00916D52" w:rsidRDefault="00C80702" w:rsidP="007806BC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ТЛ: народна пісня (поглиблено).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rPr>
          <w:trHeight w:val="570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663" w:type="dxa"/>
          </w:tcPr>
          <w:p w:rsidR="00C80702" w:rsidRPr="0093116E" w:rsidRDefault="00C80702" w:rsidP="007806BC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916D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Види родинно-побутових пісень (про кохання, про сімейне життя).</w:t>
            </w:r>
            <w:r>
              <w:t xml:space="preserve"> </w:t>
            </w:r>
            <w:r w:rsidRPr="00916D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«Місяць на небі, </w:t>
            </w:r>
            <w:proofErr w:type="spellStart"/>
            <w:r w:rsidRPr="00916D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зiроньки</w:t>
            </w:r>
            <w:proofErr w:type="spellEnd"/>
            <w:r w:rsidRPr="00916D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сяють», «Цвіте терен,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цвіте терен», «Сонце низенько».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rPr>
          <w:trHeight w:val="540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663" w:type="dxa"/>
          </w:tcPr>
          <w:p w:rsidR="00C80702" w:rsidRPr="00D6381F" w:rsidRDefault="00C80702" w:rsidP="007806BC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9311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Культ романтизованих почуттів, сентиментальний пафос, традиційна символіка, образотворчі засоби.</w:t>
            </w:r>
            <w:r>
              <w:t xml:space="preserve"> </w:t>
            </w:r>
            <w:r>
              <w:rPr>
                <w:lang w:val="uk-UA"/>
              </w:rPr>
              <w:t xml:space="preserve"> </w:t>
            </w:r>
            <w:r w:rsidRPr="009311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«В кінці греблі </w:t>
            </w:r>
            <w:proofErr w:type="spellStart"/>
            <w:r w:rsidRPr="009311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шумлять</w:t>
            </w:r>
            <w:proofErr w:type="spellEnd"/>
            <w:r w:rsidRPr="009311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верби», «Ой не світи, місяченьку», «Чи я в лузі не калина була…»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663" w:type="dxa"/>
          </w:tcPr>
          <w:p w:rsidR="00C80702" w:rsidRDefault="00C80702" w:rsidP="007806BC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Тематичні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стильові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особливості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сюжет,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герої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українських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балад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Класифікація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балад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легендарні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історичні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сімейні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любовні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ін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.)</w:t>
            </w:r>
            <w:proofErr w:type="gram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Х</w:t>
            </w:r>
            <w:proofErr w:type="gram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удожня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майстерність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>
              <w:t xml:space="preserve"> </w:t>
            </w:r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«Ой </w:t>
            </w:r>
            <w:proofErr w:type="spell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летіла</w:t>
            </w:r>
            <w:proofErr w:type="spell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</w:t>
            </w:r>
            <w:proofErr w:type="gramEnd"/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», «Ой на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горі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вогонь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горить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C80702" w:rsidRPr="009544BB" w:rsidRDefault="00C80702" w:rsidP="007806BC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ТЛ: балада (поглиблено).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18.09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6663" w:type="dxa"/>
          </w:tcPr>
          <w:p w:rsidR="00C80702" w:rsidRPr="00D6381F" w:rsidRDefault="00C80702" w:rsidP="007806BC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9544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Прийом метаморфози (перетворення людини в рослину) у баладі «Ой чиє ж то жито…»   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ED598C" w:rsidTr="00650E0C"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6663" w:type="dxa"/>
          </w:tcPr>
          <w:p w:rsidR="00C80702" w:rsidRPr="00843B2F" w:rsidRDefault="00C80702" w:rsidP="007806BC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F42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ЛРК</w:t>
            </w:r>
            <w:r w:rsidR="00ED598C" w:rsidRPr="004F42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№1. </w:t>
            </w:r>
            <w:r w:rsidR="00ED59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Творчість В. Кулика.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663" w:type="dxa"/>
          </w:tcPr>
          <w:p w:rsidR="00C80702" w:rsidRPr="00D6381F" w:rsidRDefault="00C80702" w:rsidP="000A5950">
            <w:pPr>
              <w:pStyle w:val="a3"/>
              <w:rPr>
                <w:sz w:val="28"/>
                <w:szCs w:val="28"/>
              </w:rPr>
            </w:pPr>
            <w:r w:rsidRPr="000A5950">
              <w:rPr>
                <w:sz w:val="28"/>
                <w:szCs w:val="28"/>
                <w:lang w:val="uk-UA"/>
              </w:rPr>
              <w:t>Українська середньовічна література ХІ—Х</w:t>
            </w:r>
            <w:r w:rsidRPr="000A5950">
              <w:rPr>
                <w:sz w:val="28"/>
                <w:szCs w:val="28"/>
              </w:rPr>
              <w:t>V</w:t>
            </w:r>
            <w:r w:rsidRPr="000A595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A5950">
              <w:rPr>
                <w:sz w:val="28"/>
                <w:szCs w:val="28"/>
                <w:lang w:val="uk-UA"/>
              </w:rPr>
              <w:t>ст.Розвиток</w:t>
            </w:r>
            <w:proofErr w:type="spellEnd"/>
            <w:r w:rsidRPr="000A5950">
              <w:rPr>
                <w:sz w:val="28"/>
                <w:szCs w:val="28"/>
                <w:lang w:val="uk-UA"/>
              </w:rPr>
              <w:t xml:space="preserve"> писемності після хрещення Руси-України (988 р.). </w:t>
            </w:r>
            <w:r w:rsidRPr="00ED598C">
              <w:rPr>
                <w:sz w:val="28"/>
                <w:szCs w:val="28"/>
                <w:lang w:val="uk-UA"/>
              </w:rPr>
              <w:t>Найдавніші р</w:t>
            </w:r>
            <w:proofErr w:type="spellStart"/>
            <w:r w:rsidRPr="000A5950">
              <w:rPr>
                <w:sz w:val="28"/>
                <w:szCs w:val="28"/>
              </w:rPr>
              <w:t>укописні</w:t>
            </w:r>
            <w:proofErr w:type="spellEnd"/>
            <w:r w:rsidRPr="000A5950">
              <w:rPr>
                <w:sz w:val="28"/>
                <w:szCs w:val="28"/>
              </w:rPr>
              <w:t xml:space="preserve"> книги </w:t>
            </w:r>
            <w:proofErr w:type="spellStart"/>
            <w:r w:rsidRPr="000A5950">
              <w:rPr>
                <w:sz w:val="28"/>
                <w:szCs w:val="28"/>
              </w:rPr>
              <w:t>Київської</w:t>
            </w:r>
            <w:proofErr w:type="spellEnd"/>
            <w:r w:rsidRPr="000A5950">
              <w:rPr>
                <w:sz w:val="28"/>
                <w:szCs w:val="28"/>
              </w:rPr>
              <w:t xml:space="preserve"> </w:t>
            </w:r>
            <w:proofErr w:type="spellStart"/>
            <w:r w:rsidRPr="000A5950">
              <w:rPr>
                <w:sz w:val="28"/>
                <w:szCs w:val="28"/>
              </w:rPr>
              <w:t>Русі</w:t>
            </w:r>
            <w:proofErr w:type="spellEnd"/>
            <w:r w:rsidRPr="000A5950">
              <w:rPr>
                <w:sz w:val="28"/>
                <w:szCs w:val="28"/>
              </w:rPr>
              <w:t xml:space="preserve"> (Остромирове </w:t>
            </w:r>
            <w:proofErr w:type="spellStart"/>
            <w:r w:rsidRPr="000A5950">
              <w:rPr>
                <w:sz w:val="28"/>
                <w:szCs w:val="28"/>
              </w:rPr>
              <w:t>Євангеліє</w:t>
            </w:r>
            <w:proofErr w:type="spellEnd"/>
            <w:r w:rsidRPr="000A5950">
              <w:rPr>
                <w:sz w:val="28"/>
                <w:szCs w:val="28"/>
              </w:rPr>
              <w:t xml:space="preserve">, </w:t>
            </w:r>
            <w:proofErr w:type="spellStart"/>
            <w:r w:rsidRPr="000A5950">
              <w:rPr>
                <w:sz w:val="28"/>
                <w:szCs w:val="28"/>
              </w:rPr>
              <w:t>Ізборник</w:t>
            </w:r>
            <w:proofErr w:type="spellEnd"/>
            <w:r w:rsidRPr="000A5950">
              <w:rPr>
                <w:sz w:val="28"/>
                <w:szCs w:val="28"/>
              </w:rPr>
              <w:t xml:space="preserve"> Святослава).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rPr>
          <w:trHeight w:val="675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663" w:type="dxa"/>
          </w:tcPr>
          <w:p w:rsidR="00C80702" w:rsidRPr="000A5950" w:rsidRDefault="00C80702" w:rsidP="000A59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Перекладна</w:t>
            </w:r>
            <w:proofErr w:type="spell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література</w:t>
            </w:r>
            <w:proofErr w:type="spellEnd"/>
          </w:p>
          <w:p w:rsidR="00C80702" w:rsidRDefault="00C80702" w:rsidP="000A59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proofErr w:type="gram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Б</w:t>
            </w:r>
            <w:proofErr w:type="gram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іблія</w:t>
            </w:r>
            <w:proofErr w:type="spell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фрагменти</w:t>
            </w:r>
            <w:proofErr w:type="spell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). </w:t>
            </w:r>
            <w:proofErr w:type="spell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Легенди</w:t>
            </w:r>
            <w:proofErr w:type="spell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: про </w:t>
            </w:r>
            <w:proofErr w:type="spell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Вавилонську</w:t>
            </w:r>
            <w:proofErr w:type="spell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вежу, про </w:t>
            </w:r>
            <w:proofErr w:type="spell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Мойсея</w:t>
            </w:r>
            <w:proofErr w:type="spell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. Притча про </w:t>
            </w:r>
            <w:proofErr w:type="gram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блудного</w:t>
            </w:r>
            <w:proofErr w:type="gram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сина</w:t>
            </w:r>
            <w:proofErr w:type="spell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. Притча </w:t>
            </w:r>
            <w:proofErr w:type="gram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</w:t>
            </w:r>
            <w:proofErr w:type="gramEnd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A5950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сіяча</w:t>
            </w:r>
            <w:proofErr w:type="spellEnd"/>
          </w:p>
          <w:p w:rsidR="00C80702" w:rsidRPr="000A5950" w:rsidRDefault="00C80702" w:rsidP="000A59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A595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ТЛ: притча (поглиблено).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9E69BC" w:rsidTr="00650E0C">
        <w:trPr>
          <w:trHeight w:val="712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663" w:type="dxa"/>
          </w:tcPr>
          <w:p w:rsidR="00C80702" w:rsidRPr="00D6381F" w:rsidRDefault="00C80702" w:rsidP="003F25B7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F42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РЗМ №</w:t>
            </w:r>
            <w:r w:rsidR="00ED598C" w:rsidRPr="004F42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1</w:t>
            </w:r>
            <w:r w:rsidR="009E69BC" w:rsidRPr="004F42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(У).</w:t>
            </w:r>
            <w:r w:rsidR="009E69B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Усний переказ біблійних легенд. 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rPr>
          <w:trHeight w:val="450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663" w:type="dxa"/>
          </w:tcPr>
          <w:p w:rsidR="00C80702" w:rsidRPr="00D6381F" w:rsidRDefault="00C80702" w:rsidP="003F25B7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0A59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Біблія як Святе Письмо.  Українські переклади Біблії (П. Куліш, І. Пулюй, І. Нечуй-Левицький, І. </w:t>
            </w:r>
            <w:proofErr w:type="spellStart"/>
            <w:r w:rsidRPr="000A59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Огiєнко</w:t>
            </w:r>
            <w:proofErr w:type="spellEnd"/>
            <w:r w:rsidRPr="000A59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0A59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І.Хоменко</w:t>
            </w:r>
            <w:proofErr w:type="spellEnd"/>
            <w:r w:rsidRPr="000A59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). Використання біблійних тем, сюжетів, мотивів, образів у світовій та українській літературах.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28.09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6663" w:type="dxa"/>
          </w:tcPr>
          <w:p w:rsidR="00C80702" w:rsidRPr="00AB3173" w:rsidRDefault="00C80702" w:rsidP="003F25B7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AB31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Літописи як історико-художні твори. Літопис Руський («Повість временних літ», «Київський літопис», «Галицько-Волинський літопис»). Нестор Літописець.</w:t>
            </w:r>
          </w:p>
        </w:tc>
        <w:tc>
          <w:tcPr>
            <w:tcW w:w="1134" w:type="dxa"/>
          </w:tcPr>
          <w:p w:rsidR="00C80702" w:rsidRPr="00D6381F" w:rsidRDefault="00FA0CE8" w:rsidP="007B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7B66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.09</w:t>
            </w:r>
          </w:p>
        </w:tc>
        <w:tc>
          <w:tcPr>
            <w:tcW w:w="2126" w:type="dxa"/>
          </w:tcPr>
          <w:p w:rsidR="00C80702" w:rsidRPr="00D6381F" w:rsidRDefault="00BE4493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Зошит</w:t>
            </w:r>
          </w:p>
        </w:tc>
      </w:tr>
      <w:tr w:rsidR="00C80702" w:rsidRPr="00D6381F" w:rsidTr="00650E0C">
        <w:trPr>
          <w:trHeight w:val="435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6663" w:type="dxa"/>
          </w:tcPr>
          <w:p w:rsidR="00C80702" w:rsidRPr="00D6381F" w:rsidRDefault="00C80702" w:rsidP="003F25B7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AB31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«Києво-Печерський Патерик» як пам’ятка житійної літератури.  «</w:t>
            </w:r>
            <w:proofErr w:type="spellStart"/>
            <w:r w:rsidRPr="00AB31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Поученьє</w:t>
            </w:r>
            <w:proofErr w:type="spellEnd"/>
            <w:r w:rsidRPr="00AB31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Володимира Мономаха». «Слово про закон і благодать» Іларіона – зразок ораторської прози.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03.10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rPr>
          <w:trHeight w:val="690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6663" w:type="dxa"/>
          </w:tcPr>
          <w:p w:rsidR="00C80702" w:rsidRDefault="00C80702" w:rsidP="003F25B7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8658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«Слово о полку Ігоревім» − давньоруська пам’ятка, перлина українського ліро-епосу.</w:t>
            </w:r>
          </w:p>
          <w:p w:rsidR="00C80702" w:rsidRPr="00D6381F" w:rsidRDefault="00C80702" w:rsidP="003F25B7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D5462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ТЛ: ліро-епіка (поглиблено), героїчна поема.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03.10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rPr>
          <w:trHeight w:val="375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6663" w:type="dxa"/>
          </w:tcPr>
          <w:p w:rsidR="00C80702" w:rsidRPr="00D6381F" w:rsidRDefault="00C80702" w:rsidP="003F25B7">
            <w:pPr>
              <w:pStyle w:val="TableText"/>
              <w:spacing w:before="0" w:line="224" w:lineRule="atLeast"/>
              <w:ind w:firstLine="99"/>
              <w:rPr>
                <w:color w:val="000000"/>
                <w:sz w:val="28"/>
                <w:szCs w:val="28"/>
                <w:lang w:val="uk-UA"/>
              </w:rPr>
            </w:pPr>
            <w:r w:rsidRPr="00B86586">
              <w:rPr>
                <w:color w:val="000000"/>
                <w:sz w:val="28"/>
                <w:szCs w:val="28"/>
                <w:lang w:val="uk-UA"/>
              </w:rPr>
              <w:t>Історична основа твору. Переклади і переспіви його в ХІХ−ХХ ст. Питання авторства. Особливості композиції та стилістичних засобів.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05.10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B86586" w:rsidTr="00650E0C">
        <w:trPr>
          <w:trHeight w:val="416"/>
        </w:trPr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6663" w:type="dxa"/>
          </w:tcPr>
          <w:p w:rsidR="00C80702" w:rsidRPr="00D6381F" w:rsidRDefault="00C80702" w:rsidP="003F25B7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B86586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Образи руських князів у творі. Наскрізна ідея патріотизму. Символічно-міфологічні образи та їхнє значення.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05.10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6663" w:type="dxa"/>
          </w:tcPr>
          <w:p w:rsidR="00C80702" w:rsidRPr="00D6381F" w:rsidRDefault="00C80702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65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Фольклорні мотиви. Роль пейзажу в розгортанні сюжету. Поетичність образу Ярославни.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09.10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0702" w:rsidRPr="00D6381F" w:rsidTr="00650E0C">
        <w:tc>
          <w:tcPr>
            <w:tcW w:w="709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6663" w:type="dxa"/>
          </w:tcPr>
          <w:p w:rsidR="00C80702" w:rsidRPr="004F425B" w:rsidRDefault="00C80702" w:rsidP="003F25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F42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РЗМ</w:t>
            </w:r>
            <w:r w:rsidR="004F42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№2 (</w:t>
            </w:r>
            <w:r w:rsidR="00074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  <w:r w:rsidR="004F42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) </w:t>
            </w:r>
            <w:r w:rsidR="000745AD" w:rsidRPr="00074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Літературний </w:t>
            </w:r>
            <w:proofErr w:type="spellStart"/>
            <w:r w:rsidR="000745AD" w:rsidRPr="00074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квест</w:t>
            </w:r>
            <w:proofErr w:type="spellEnd"/>
            <w:r w:rsidR="000745AD" w:rsidRPr="00074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«</w:t>
            </w:r>
            <w:r w:rsidR="00074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Словом о полку І</w:t>
            </w:r>
            <w:r w:rsidR="000745AD" w:rsidRPr="00074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горевім»</w:t>
            </w:r>
          </w:p>
        </w:tc>
        <w:tc>
          <w:tcPr>
            <w:tcW w:w="1134" w:type="dxa"/>
          </w:tcPr>
          <w:p w:rsidR="00C80702" w:rsidRPr="00D6381F" w:rsidRDefault="00FA0CE8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09.10</w:t>
            </w:r>
          </w:p>
        </w:tc>
        <w:tc>
          <w:tcPr>
            <w:tcW w:w="2126" w:type="dxa"/>
          </w:tcPr>
          <w:p w:rsidR="00C80702" w:rsidRPr="00D6381F" w:rsidRDefault="00C80702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6663" w:type="dxa"/>
          </w:tcPr>
          <w:p w:rsidR="00E250E6" w:rsidRPr="00D6381F" w:rsidRDefault="00CB4E98" w:rsidP="003A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B4E9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Контрольна робота №1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3A2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тестові завдання) з розділів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3A2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Усна народна творчість. Давня література.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12.10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6663" w:type="dxa"/>
          </w:tcPr>
          <w:p w:rsidR="00E250E6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Розвиток книгодрукування. Перші друковані книги в Україні.  Іван Вишенський, Іван Величковський, Дмитро Туптало, Семен </w:t>
            </w:r>
            <w:proofErr w:type="spellStart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Климовський</w:t>
            </w:r>
            <w:proofErr w:type="spellEnd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Феофан Прокопович  – видатні діячі української культури. Історично-мемуарна проза. Загальні відомості про козацькі літописи (Самовидця, Г. </w:t>
            </w:r>
            <w:proofErr w:type="spellStart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Грабянки</w:t>
            </w:r>
            <w:proofErr w:type="spellEnd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С. Величка) та «Історію </w:t>
            </w:r>
            <w:proofErr w:type="spellStart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русів</w:t>
            </w:r>
            <w:proofErr w:type="spellEnd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». Давня українська драматургія (шкільна драма, інтермедія). Вертеп як вид лялькового театрального дійства.</w:t>
            </w:r>
          </w:p>
          <w:p w:rsidR="00E250E6" w:rsidRPr="00D6381F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610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ТЛ: Ренесанс, Бароко.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12.10</w:t>
            </w:r>
          </w:p>
        </w:tc>
        <w:tc>
          <w:tcPr>
            <w:tcW w:w="2126" w:type="dxa"/>
          </w:tcPr>
          <w:p w:rsidR="00E250E6" w:rsidRPr="000D49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E44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Тематична</w:t>
            </w:r>
          </w:p>
        </w:tc>
      </w:tr>
      <w:tr w:rsidR="00E250E6" w:rsidRPr="00D6381F" w:rsidTr="00650E0C">
        <w:trPr>
          <w:trHeight w:val="915"/>
        </w:trPr>
        <w:tc>
          <w:tcPr>
            <w:tcW w:w="709" w:type="dxa"/>
          </w:tcPr>
          <w:p w:rsidR="00E250E6" w:rsidRPr="00E250E6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250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6663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250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УПЧ №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50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Величковський І. «</w:t>
            </w:r>
            <w:proofErr w:type="spellStart"/>
            <w:r w:rsidRPr="00E250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Зегар</w:t>
            </w:r>
            <w:proofErr w:type="spellEnd"/>
            <w:r w:rsidRPr="00E250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цілий і </w:t>
            </w:r>
            <w:proofErr w:type="spellStart"/>
            <w:r w:rsidRPr="00E250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полузегарок</w:t>
            </w:r>
            <w:proofErr w:type="spellEnd"/>
            <w:r w:rsidRPr="00E250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16.10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70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6663" w:type="dxa"/>
          </w:tcPr>
          <w:p w:rsidR="00E250E6" w:rsidRPr="00D6381F" w:rsidRDefault="00E250E6" w:rsidP="00160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Григорій Сковорода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Життя і творчість філософа, просвітителя, поета. Його християнські морально-етичні ідеали. Збірки «Сад Божественних пісень», «Байки Харківські», філософські трактати. Біблійна основа творчості </w:t>
            </w:r>
            <w:proofErr w:type="spellStart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Г.Сковороди</w:t>
            </w:r>
            <w:proofErr w:type="spellEnd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його вчення про самопізнання і «</w:t>
            </w:r>
            <w:proofErr w:type="spellStart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сродну</w:t>
            </w:r>
            <w:proofErr w:type="spellEnd"/>
            <w:r w:rsidRPr="001600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працю». Проповідь житейської невибагливості, пошуку гармонії з собою і світом.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16.10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255217" w:rsidTr="00650E0C">
        <w:trPr>
          <w:trHeight w:val="79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6663" w:type="dxa"/>
          </w:tcPr>
          <w:p w:rsidR="00E250E6" w:rsidRPr="00C34996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349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Збірка «Сад Божественних пісень». Тематика віршів, поетичний образ Саду. «Пісня 28» зі збірки, її ідейний зміст.   Критика тогочасного суспільного ладу, його несправедливості в поезії </w:t>
            </w:r>
            <w:proofErr w:type="spellStart"/>
            <w:r w:rsidRPr="00C349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Г.Сковороди</w:t>
            </w:r>
            <w:proofErr w:type="spellEnd"/>
            <w:r w:rsidRPr="00C349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(«Всякому місту – звичай і права»). Уславлення свободи як найвищої цінності людини ( «</w:t>
            </w:r>
            <w:proofErr w:type="spellStart"/>
            <w:r w:rsidRPr="00C349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De</w:t>
            </w:r>
            <w:proofErr w:type="spellEnd"/>
            <w:r w:rsidRPr="00C349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349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libertate</w:t>
            </w:r>
            <w:proofErr w:type="spellEnd"/>
            <w:r w:rsidRPr="00C349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»).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19.10</w:t>
            </w:r>
          </w:p>
        </w:tc>
        <w:tc>
          <w:tcPr>
            <w:tcW w:w="2126" w:type="dxa"/>
          </w:tcPr>
          <w:p w:rsidR="00E250E6" w:rsidRPr="00F6101F" w:rsidRDefault="00E250E6" w:rsidP="00F610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61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Вивчити напам’ять «Всякому місту − звичай і права». </w:t>
            </w:r>
          </w:p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F6101F" w:rsidTr="00650E0C">
        <w:trPr>
          <w:trHeight w:val="79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6663" w:type="dxa"/>
          </w:tcPr>
          <w:p w:rsidR="00E250E6" w:rsidRPr="00C079AB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7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УВЧ №1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Декламування поезій Г. С. Сковороди.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19.10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F6101F" w:rsidTr="00650E0C">
        <w:trPr>
          <w:trHeight w:val="79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6663" w:type="dxa"/>
          </w:tcPr>
          <w:p w:rsidR="00E250E6" w:rsidRPr="00D6381F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610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Повчальний характер і художні особливості збірки «Байки харківські». Образне втілення ідеї «</w:t>
            </w:r>
            <w:proofErr w:type="spellStart"/>
            <w:r w:rsidRPr="00F610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сродної</w:t>
            </w:r>
            <w:proofErr w:type="spellEnd"/>
            <w:r w:rsidRPr="00F610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праці»  («Бджола та Шершень»). Майстерність діалогічної форми викладу.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23.10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161F9A" w:rsidTr="00650E0C">
        <w:trPr>
          <w:trHeight w:val="79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30</w:t>
            </w:r>
          </w:p>
        </w:tc>
        <w:tc>
          <w:tcPr>
            <w:tcW w:w="6663" w:type="dxa"/>
          </w:tcPr>
          <w:p w:rsidR="00E250E6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47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РЗМ №3 (П)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Есе за творчістю  філософа </w:t>
            </w:r>
          </w:p>
          <w:p w:rsidR="00E250E6" w:rsidRPr="00F475A2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Г. Сковороди.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23.10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53776B" w:rsidTr="00650E0C">
        <w:trPr>
          <w:trHeight w:val="79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6663" w:type="dxa"/>
          </w:tcPr>
          <w:p w:rsidR="00E250E6" w:rsidRPr="00161F9A" w:rsidRDefault="00E250E6" w:rsidP="007806BC">
            <w:pPr>
              <w:pStyle w:val="a3"/>
              <w:rPr>
                <w:sz w:val="28"/>
                <w:szCs w:val="28"/>
                <w:lang w:val="uk-UA"/>
              </w:rPr>
            </w:pPr>
            <w:r w:rsidRPr="00161F9A">
              <w:rPr>
                <w:sz w:val="28"/>
                <w:szCs w:val="28"/>
                <w:lang w:val="uk-UA"/>
              </w:rPr>
              <w:t xml:space="preserve">Мудрість і лаконізм афористичних висловів </w:t>
            </w:r>
            <w:proofErr w:type="spellStart"/>
            <w:r w:rsidRPr="00161F9A">
              <w:rPr>
                <w:sz w:val="28"/>
                <w:szCs w:val="28"/>
                <w:lang w:val="uk-UA"/>
              </w:rPr>
              <w:t>Г.Сковороди</w:t>
            </w:r>
            <w:proofErr w:type="spellEnd"/>
            <w:r w:rsidRPr="00161F9A">
              <w:rPr>
                <w:sz w:val="28"/>
                <w:szCs w:val="28"/>
                <w:lang w:val="uk-UA"/>
              </w:rPr>
              <w:t xml:space="preserve">, його місце в українській літературі та філософській світовій думці.  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26.10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79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6663" w:type="dxa"/>
          </w:tcPr>
          <w:p w:rsidR="00E250E6" w:rsidRDefault="00E250E6" w:rsidP="008668E5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8668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УПЧ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№2  </w:t>
            </w:r>
            <w:r w:rsidRPr="008668E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Івченко М. «Напоєні дні»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(повість про </w:t>
            </w:r>
          </w:p>
          <w:p w:rsidR="00E250E6" w:rsidRPr="008668E5" w:rsidRDefault="00E250E6" w:rsidP="008668E5">
            <w:pPr>
              <w:shd w:val="clear" w:color="auto" w:fill="FFFFFF"/>
              <w:spacing w:after="0"/>
              <w:ind w:left="43" w:firstLine="1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Г. Сковороду).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26.10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E449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Зошит</w:t>
            </w:r>
          </w:p>
        </w:tc>
      </w:tr>
      <w:tr w:rsidR="00E250E6" w:rsidRPr="00D6381F" w:rsidTr="00650E0C"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6663" w:type="dxa"/>
          </w:tcPr>
          <w:p w:rsidR="00E250E6" w:rsidRPr="00161F9A" w:rsidRDefault="00C357FC" w:rsidP="007806BC">
            <w:pPr>
              <w:pStyle w:val="TableText"/>
              <w:spacing w:before="0" w:line="240" w:lineRule="auto"/>
              <w:ind w:left="0" w:right="0"/>
              <w:rPr>
                <w:bCs/>
                <w:sz w:val="28"/>
                <w:szCs w:val="28"/>
                <w:lang w:val="uk-UA"/>
              </w:rPr>
            </w:pPr>
            <w:r w:rsidRPr="00C357FC">
              <w:rPr>
                <w:b/>
                <w:bCs/>
                <w:sz w:val="28"/>
                <w:szCs w:val="28"/>
                <w:lang w:val="uk-UA"/>
              </w:rPr>
              <w:t>Контрольна робота №2 Контрольний твір №1</w:t>
            </w:r>
            <w:r>
              <w:rPr>
                <w:bCs/>
                <w:sz w:val="28"/>
                <w:szCs w:val="28"/>
                <w:lang w:val="uk-UA"/>
              </w:rPr>
              <w:t xml:space="preserve"> за творчістю Г. С. Сковороди. 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06.11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E449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Тематична</w:t>
            </w: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6663" w:type="dxa"/>
          </w:tcPr>
          <w:p w:rsidR="00E250E6" w:rsidRPr="00822ADE" w:rsidRDefault="00E250E6" w:rsidP="007806BC">
            <w:pPr>
              <w:pStyle w:val="TableText"/>
              <w:spacing w:line="240" w:lineRule="auto"/>
              <w:rPr>
                <w:b/>
                <w:bCs/>
                <w:sz w:val="28"/>
                <w:szCs w:val="28"/>
                <w:lang w:val="uk-UA"/>
              </w:rPr>
            </w:pPr>
            <w:r w:rsidRPr="00822ADE">
              <w:rPr>
                <w:b/>
                <w:bCs/>
                <w:sz w:val="28"/>
                <w:szCs w:val="28"/>
                <w:lang w:val="uk-UA"/>
              </w:rPr>
              <w:t>НОВА УКРАЇНСЬКА ЛІТЕРАТУРА</w:t>
            </w:r>
          </w:p>
          <w:p w:rsidR="00E250E6" w:rsidRDefault="00E250E6" w:rsidP="007806BC">
            <w:pPr>
              <w:pStyle w:val="TableText"/>
              <w:spacing w:before="0" w:line="240" w:lineRule="auto"/>
              <w:ind w:left="0" w:right="0"/>
              <w:rPr>
                <w:bCs/>
                <w:sz w:val="28"/>
                <w:szCs w:val="28"/>
                <w:lang w:val="uk-UA"/>
              </w:rPr>
            </w:pPr>
            <w:r w:rsidRPr="00D90B75">
              <w:rPr>
                <w:bCs/>
                <w:sz w:val="28"/>
                <w:szCs w:val="28"/>
                <w:lang w:val="uk-UA"/>
              </w:rPr>
              <w:t xml:space="preserve">   Суспільно-історичні, культурні  обставини становлення нової української літератури. Літературний процес кінця ХVIII – першої половини ХІХ ст. Духовне поневолення нації. Життя народу − предмет художнього зображення. Актуальність фольклорної традиції. Розвиток фольклористики, етнографії. Основні художні напрями (класицизм, романтизм, початкові форми реалізму; бурлескна стильова течія). Визначні українські письменники.</w:t>
            </w:r>
          </w:p>
          <w:p w:rsidR="00E250E6" w:rsidRPr="00D6381F" w:rsidRDefault="00E250E6" w:rsidP="00201BCE">
            <w:pPr>
              <w:pStyle w:val="TableText"/>
              <w:spacing w:before="0" w:line="240" w:lineRule="auto"/>
              <w:ind w:left="0" w:right="0"/>
              <w:rPr>
                <w:bCs/>
                <w:sz w:val="28"/>
                <w:szCs w:val="28"/>
                <w:lang w:val="uk-UA"/>
              </w:rPr>
            </w:pPr>
            <w:r w:rsidRPr="00201BCE">
              <w:rPr>
                <w:bCs/>
                <w:sz w:val="28"/>
                <w:szCs w:val="28"/>
                <w:lang w:val="uk-UA"/>
              </w:rPr>
              <w:t xml:space="preserve">   </w:t>
            </w:r>
            <w:r>
              <w:rPr>
                <w:bCs/>
                <w:sz w:val="28"/>
                <w:szCs w:val="28"/>
                <w:lang w:val="uk-UA"/>
              </w:rPr>
              <w:t>ТЛ: літературний напрям, течія.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06.11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8307D9" w:rsidTr="00650E0C">
        <w:trPr>
          <w:trHeight w:val="669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6663" w:type="dxa"/>
          </w:tcPr>
          <w:p w:rsidR="00E250E6" w:rsidRPr="00D6381F" w:rsidRDefault="00E250E6" w:rsidP="007806BC">
            <w:pPr>
              <w:pStyle w:val="TableText"/>
              <w:spacing w:before="0" w:line="240" w:lineRule="auto"/>
              <w:ind w:left="0" w:right="0"/>
              <w:rPr>
                <w:bCs/>
                <w:sz w:val="28"/>
                <w:szCs w:val="28"/>
                <w:lang w:val="uk-UA"/>
              </w:rPr>
            </w:pPr>
            <w:r w:rsidRPr="006D0F99">
              <w:rPr>
                <w:bCs/>
                <w:sz w:val="28"/>
                <w:szCs w:val="28"/>
                <w:lang w:val="uk-UA"/>
              </w:rPr>
              <w:t>Творчість І. Котляревського − новий етап у розвитку національного самоусвідомлення. Поет, драматург і театральний діяч.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09.11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7B03CA" w:rsidTr="00650E0C">
        <w:trPr>
          <w:trHeight w:val="118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6663" w:type="dxa"/>
          </w:tcPr>
          <w:p w:rsidR="00E250E6" w:rsidRDefault="00E250E6" w:rsidP="007806B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F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Історія появи поеми «Енеїда». Національний колорит, зображення життя всіх верств суспільства, алюзії на українську історію.</w:t>
            </w:r>
          </w:p>
          <w:p w:rsidR="00E250E6" w:rsidRPr="00D6381F" w:rsidRDefault="00E250E6" w:rsidP="007B03C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03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ТЛ: травестія, пародія, бурлеск, алюзія. 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09.11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402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37.</w:t>
            </w:r>
          </w:p>
        </w:tc>
        <w:tc>
          <w:tcPr>
            <w:tcW w:w="6663" w:type="dxa"/>
          </w:tcPr>
          <w:p w:rsidR="00E250E6" w:rsidRDefault="00E250E6" w:rsidP="007806B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7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Бурлескний гумор, народна українська мова. Утвердження народної моралі (картини пекла). Втілення в образах поеми волелюбних прагнень українського народу, його високих моральних якостей.</w:t>
            </w:r>
          </w:p>
          <w:p w:rsidR="00E250E6" w:rsidRPr="00D6381F" w:rsidRDefault="00E250E6" w:rsidP="007B03C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03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ТЛ: Силабо-тонічне віршування (поглиблено).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13.11</w:t>
            </w:r>
          </w:p>
        </w:tc>
        <w:tc>
          <w:tcPr>
            <w:tcW w:w="2126" w:type="dxa"/>
          </w:tcPr>
          <w:p w:rsidR="00E250E6" w:rsidRPr="00086745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86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Вивчити напам’ять уривок з «Енеїди» (на вибір).</w:t>
            </w: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38.</w:t>
            </w:r>
          </w:p>
        </w:tc>
        <w:tc>
          <w:tcPr>
            <w:tcW w:w="6663" w:type="dxa"/>
          </w:tcPr>
          <w:p w:rsidR="00E250E6" w:rsidRPr="00BF3153" w:rsidRDefault="00E250E6" w:rsidP="00BF31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31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«Енеїда» як енциклопедія українських звичаїв, побуту, обрядів. Особливості жанру.</w:t>
            </w:r>
          </w:p>
          <w:p w:rsidR="00E250E6" w:rsidRPr="00D6381F" w:rsidRDefault="00E250E6" w:rsidP="00BF31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31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Соціально-побутова драма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40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6663" w:type="dxa"/>
          </w:tcPr>
          <w:p w:rsidR="00E250E6" w:rsidRPr="00BF3153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31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«Наталка Полтавка» − перший твір нової української драматургії. Її довготривале сценічне життя. Торжество народної етики.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73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6663" w:type="dxa"/>
          </w:tcPr>
          <w:p w:rsidR="00E250E6" w:rsidRPr="00D6381F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31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Наталка як уособлення кращих рис української жінки.  Показ моральної вищості представників </w:t>
            </w:r>
            <w:r w:rsidRPr="00BF31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трудового народу (Петра, Миколи, </w:t>
            </w:r>
            <w:proofErr w:type="spellStart"/>
            <w:r w:rsidRPr="00BF31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Терпилихи</w:t>
            </w:r>
            <w:proofErr w:type="spellEnd"/>
            <w:r w:rsidRPr="00BF31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над представниками вищих верств суспільства (Виборним, </w:t>
            </w:r>
            <w:proofErr w:type="spellStart"/>
            <w:r w:rsidRPr="00BF31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Возним</w:t>
            </w:r>
            <w:proofErr w:type="spellEnd"/>
            <w:r w:rsidRPr="00BF31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41</w:t>
            </w:r>
          </w:p>
        </w:tc>
        <w:tc>
          <w:tcPr>
            <w:tcW w:w="6663" w:type="dxa"/>
          </w:tcPr>
          <w:p w:rsidR="00E250E6" w:rsidRPr="00BF3153" w:rsidRDefault="00E250E6" w:rsidP="00BF31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РЗМ</w:t>
            </w:r>
            <w:r w:rsidR="00F40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№4</w:t>
            </w:r>
            <w:bookmarkStart w:id="0" w:name="_GoBack"/>
            <w:bookmarkEnd w:id="0"/>
            <w:r w:rsidR="00822ADE" w:rsidRPr="00822AD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(П)</w:t>
            </w:r>
            <w:r w:rsidR="00822A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Письмова характеристика образів твору «Наталка Полтавка».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6663" w:type="dxa"/>
          </w:tcPr>
          <w:p w:rsidR="00E250E6" w:rsidRPr="00636988" w:rsidRDefault="00E250E6" w:rsidP="0063698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9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Драматургічна майстерність</w:t>
            </w:r>
          </w:p>
          <w:p w:rsidR="00E250E6" w:rsidRPr="00636988" w:rsidRDefault="00E250E6" w:rsidP="0063698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9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 Котляревського. Роль пісні у творі. </w:t>
            </w:r>
          </w:p>
          <w:p w:rsidR="00E250E6" w:rsidRPr="00D6381F" w:rsidRDefault="00E250E6" w:rsidP="0063698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6369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Т.Шевченко</w:t>
            </w:r>
            <w:proofErr w:type="spellEnd"/>
            <w:r w:rsidRPr="006369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значення творчості </w:t>
            </w:r>
            <w:proofErr w:type="spellStart"/>
            <w:r w:rsidRPr="006369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І.Котляревського</w:t>
            </w:r>
            <w:proofErr w:type="spellEnd"/>
            <w:r w:rsidRPr="006369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українській літературі.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20.11</w:t>
            </w:r>
          </w:p>
        </w:tc>
        <w:tc>
          <w:tcPr>
            <w:tcW w:w="2126" w:type="dxa"/>
          </w:tcPr>
          <w:p w:rsidR="00E250E6" w:rsidRPr="00C90121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E250E6" w:rsidRPr="00BF3153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6663" w:type="dxa"/>
          </w:tcPr>
          <w:p w:rsidR="00E250E6" w:rsidRPr="00D6381F" w:rsidRDefault="00E250E6" w:rsidP="00951783">
            <w:pPr>
              <w:pStyle w:val="TableText"/>
              <w:spacing w:before="0" w:line="240" w:lineRule="auto"/>
              <w:ind w:left="0" w:right="0"/>
              <w:jc w:val="left"/>
              <w:rPr>
                <w:sz w:val="28"/>
                <w:szCs w:val="28"/>
                <w:lang w:val="uk-UA"/>
              </w:rPr>
            </w:pPr>
            <w:r w:rsidRPr="00951783">
              <w:rPr>
                <w:b/>
                <w:sz w:val="28"/>
                <w:szCs w:val="28"/>
                <w:lang w:val="uk-UA"/>
              </w:rPr>
              <w:t>УПЧ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951783">
              <w:rPr>
                <w:sz w:val="28"/>
                <w:szCs w:val="28"/>
                <w:lang w:val="uk-UA"/>
              </w:rPr>
              <w:t>Квітка-</w:t>
            </w:r>
            <w:proofErr w:type="spellStart"/>
            <w:r w:rsidRPr="00951783">
              <w:rPr>
                <w:sz w:val="28"/>
                <w:szCs w:val="28"/>
                <w:lang w:val="uk-UA"/>
              </w:rPr>
              <w:t>Основ’яненко</w:t>
            </w:r>
            <w:proofErr w:type="spellEnd"/>
            <w:r w:rsidRPr="00951783">
              <w:rPr>
                <w:sz w:val="28"/>
                <w:szCs w:val="28"/>
                <w:lang w:val="uk-UA"/>
              </w:rPr>
              <w:t xml:space="preserve"> Г.  «Конотопська відьма»,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6663" w:type="dxa"/>
          </w:tcPr>
          <w:p w:rsidR="00E250E6" w:rsidRPr="00D6381F" w:rsidRDefault="00822ADE" w:rsidP="003F25B7">
            <w:pPr>
              <w:spacing w:after="0"/>
              <w:rPr>
                <w:rFonts w:ascii="Times New Roman" w:hAnsi="Times New Roman" w:cs="Times New Roman"/>
                <w:color w:val="1D1B1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1D1B11"/>
                <w:sz w:val="28"/>
                <w:szCs w:val="28"/>
                <w:lang w:val="uk-UA"/>
              </w:rPr>
              <w:t>Контрольна робота №3 (тестові завдання) за творчістю І. Котляревського.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E449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Тематична</w:t>
            </w: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6663" w:type="dxa"/>
          </w:tcPr>
          <w:p w:rsidR="00E250E6" w:rsidRPr="00CA5EA5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E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Григорій Квітка-</w:t>
            </w:r>
            <w:proofErr w:type="spellStart"/>
            <w:r w:rsidRPr="00CA5E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Основ’яненко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б</w:t>
            </w:r>
            <w:r w:rsidRPr="00CA5E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атько української прози, один із перших у Європі «творців людової повісті» (І. Франко). Гуманістичний пафос, християнські ідеали, етнографічне тло творів.  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6663" w:type="dxa"/>
          </w:tcPr>
          <w:p w:rsidR="00E250E6" w:rsidRDefault="00E250E6" w:rsidP="003F25B7">
            <w:pPr>
              <w:pStyle w:val="TableText"/>
              <w:spacing w:before="0" w:line="240" w:lineRule="auto"/>
              <w:ind w:left="0" w:right="0"/>
              <w:rPr>
                <w:sz w:val="28"/>
                <w:szCs w:val="28"/>
                <w:lang w:val="uk-UA"/>
              </w:rPr>
            </w:pPr>
            <w:r w:rsidRPr="00A34B6D">
              <w:rPr>
                <w:sz w:val="28"/>
                <w:szCs w:val="28"/>
                <w:lang w:val="uk-UA"/>
              </w:rPr>
              <w:t xml:space="preserve">«Маруся» як демонстрація </w:t>
            </w:r>
            <w:proofErr w:type="spellStart"/>
            <w:r w:rsidRPr="00A34B6D">
              <w:rPr>
                <w:sz w:val="28"/>
                <w:szCs w:val="28"/>
                <w:lang w:val="uk-UA"/>
              </w:rPr>
              <w:t>спромог</w:t>
            </w:r>
            <w:proofErr w:type="spellEnd"/>
            <w:r w:rsidRPr="00A34B6D">
              <w:rPr>
                <w:sz w:val="28"/>
                <w:szCs w:val="28"/>
                <w:lang w:val="uk-UA"/>
              </w:rPr>
              <w:t xml:space="preserve"> українського прозового слова, перша україномовна повість нової української літератури, взірець сентименталізму.  Художнє розкриття письменником традиційних народних моральних уявлень.</w:t>
            </w:r>
          </w:p>
          <w:p w:rsidR="00E250E6" w:rsidRPr="00D6381F" w:rsidRDefault="00E250E6" w:rsidP="003F25B7">
            <w:pPr>
              <w:pStyle w:val="TableText"/>
              <w:spacing w:before="0" w:line="240" w:lineRule="auto"/>
              <w:ind w:left="0" w:right="0"/>
              <w:rPr>
                <w:sz w:val="28"/>
                <w:szCs w:val="28"/>
                <w:lang w:val="uk-UA"/>
              </w:rPr>
            </w:pPr>
            <w:r w:rsidRPr="00004428">
              <w:rPr>
                <w:sz w:val="28"/>
                <w:szCs w:val="28"/>
                <w:lang w:val="uk-UA"/>
              </w:rPr>
              <w:t>ТЛ: сентименталізм.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27.11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6663" w:type="dxa"/>
          </w:tcPr>
          <w:p w:rsidR="00E250E6" w:rsidRPr="00A34B6D" w:rsidRDefault="00E250E6" w:rsidP="00A34B6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4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Утілення морального й естетичного ідеалів в образі головної героїні твору.  Інші персонажі повісті: розважливість, батьківське піклування (Наум </w:t>
            </w:r>
            <w:proofErr w:type="spellStart"/>
            <w:r w:rsidRPr="00A34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Дрот</w:t>
            </w:r>
            <w:proofErr w:type="spellEnd"/>
            <w:r w:rsidRPr="00A34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), вірність у коханні (Василь). 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30.11</w:t>
            </w:r>
          </w:p>
        </w:tc>
        <w:tc>
          <w:tcPr>
            <w:tcW w:w="2126" w:type="dxa"/>
          </w:tcPr>
          <w:p w:rsidR="00E250E6" w:rsidRPr="005125A0" w:rsidRDefault="00E250E6" w:rsidP="003F44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A119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  <w:p w:rsidR="00E250E6" w:rsidRPr="005125A0" w:rsidRDefault="00E250E6" w:rsidP="003F25B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699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6663" w:type="dxa"/>
          </w:tcPr>
          <w:p w:rsidR="00E250E6" w:rsidRPr="00D6381F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4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Композиція повісті. Трагічний злам усталеного ходу подій як нагадування про стихійний плин людського життя.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30.11</w:t>
            </w:r>
          </w:p>
        </w:tc>
        <w:tc>
          <w:tcPr>
            <w:tcW w:w="2126" w:type="dxa"/>
          </w:tcPr>
          <w:p w:rsidR="00E250E6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E449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Зошит</w:t>
            </w:r>
          </w:p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330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6663" w:type="dxa"/>
          </w:tcPr>
          <w:p w:rsidR="00E250E6" w:rsidRPr="00D6381F" w:rsidRDefault="00E250E6" w:rsidP="003F25B7">
            <w:pPr>
              <w:pStyle w:val="TableText"/>
              <w:spacing w:before="0" w:line="240" w:lineRule="auto"/>
              <w:ind w:left="0" w:right="0"/>
              <w:rPr>
                <w:sz w:val="28"/>
                <w:szCs w:val="28"/>
                <w:lang w:val="uk-UA"/>
              </w:rPr>
            </w:pPr>
            <w:r w:rsidRPr="00004428">
              <w:rPr>
                <w:sz w:val="28"/>
                <w:szCs w:val="28"/>
                <w:lang w:val="uk-UA"/>
              </w:rPr>
              <w:t>Оповідання «</w:t>
            </w:r>
            <w:proofErr w:type="spellStart"/>
            <w:r w:rsidRPr="00004428">
              <w:rPr>
                <w:sz w:val="28"/>
                <w:szCs w:val="28"/>
                <w:lang w:val="uk-UA"/>
              </w:rPr>
              <w:t>Салдацький</w:t>
            </w:r>
            <w:proofErr w:type="spellEnd"/>
            <w:r w:rsidRPr="0000442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04428">
              <w:rPr>
                <w:sz w:val="28"/>
                <w:szCs w:val="28"/>
                <w:lang w:val="uk-UA"/>
              </w:rPr>
              <w:t>патрет</w:t>
            </w:r>
            <w:proofErr w:type="spellEnd"/>
            <w:r w:rsidRPr="00004428">
              <w:rPr>
                <w:sz w:val="28"/>
                <w:szCs w:val="28"/>
                <w:lang w:val="uk-UA"/>
              </w:rPr>
              <w:t xml:space="preserve">» як зразок </w:t>
            </w:r>
            <w:proofErr w:type="spellStart"/>
            <w:r w:rsidRPr="00004428">
              <w:rPr>
                <w:sz w:val="28"/>
                <w:szCs w:val="28"/>
                <w:lang w:val="uk-UA"/>
              </w:rPr>
              <w:t>бурлескно</w:t>
            </w:r>
            <w:proofErr w:type="spellEnd"/>
            <w:r w:rsidRPr="00004428">
              <w:rPr>
                <w:sz w:val="28"/>
                <w:szCs w:val="28"/>
                <w:lang w:val="uk-UA"/>
              </w:rPr>
              <w:t>-реалістичних творів письменника. Природа сміху в оповіданні: гумористичне зображення оточення і самого маляра.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04.12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810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6663" w:type="dxa"/>
          </w:tcPr>
          <w:p w:rsidR="00E250E6" w:rsidRPr="00004428" w:rsidRDefault="00E250E6" w:rsidP="00004428">
            <w:pPr>
              <w:pStyle w:val="TableText"/>
              <w:spacing w:line="240" w:lineRule="auto"/>
              <w:rPr>
                <w:sz w:val="28"/>
                <w:szCs w:val="28"/>
                <w:lang w:val="uk-UA"/>
              </w:rPr>
            </w:pPr>
            <w:r w:rsidRPr="00004428">
              <w:rPr>
                <w:sz w:val="28"/>
                <w:szCs w:val="28"/>
                <w:lang w:val="uk-UA"/>
              </w:rPr>
              <w:t xml:space="preserve">Підтекст твору: полеміка з некомпетентними критиками, які виносили суворий присуд новому українському письменству.    </w:t>
            </w:r>
          </w:p>
          <w:p w:rsidR="00E250E6" w:rsidRPr="00D6381F" w:rsidRDefault="00E250E6" w:rsidP="00004428">
            <w:pPr>
              <w:pStyle w:val="TableText"/>
              <w:spacing w:before="0" w:line="240" w:lineRule="auto"/>
              <w:ind w:left="0" w:right="0"/>
              <w:rPr>
                <w:sz w:val="28"/>
                <w:szCs w:val="28"/>
                <w:lang w:val="uk-UA"/>
              </w:rPr>
            </w:pPr>
            <w:r w:rsidRPr="0000442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04428">
              <w:rPr>
                <w:sz w:val="28"/>
                <w:szCs w:val="28"/>
                <w:lang w:val="uk-UA"/>
              </w:rPr>
              <w:t>П.Куліш</w:t>
            </w:r>
            <w:proofErr w:type="spellEnd"/>
            <w:r w:rsidRPr="00004428">
              <w:rPr>
                <w:sz w:val="28"/>
                <w:szCs w:val="28"/>
                <w:lang w:val="uk-UA"/>
              </w:rPr>
              <w:t xml:space="preserve"> про </w:t>
            </w:r>
            <w:proofErr w:type="spellStart"/>
            <w:r w:rsidRPr="00004428">
              <w:rPr>
                <w:sz w:val="28"/>
                <w:szCs w:val="28"/>
                <w:lang w:val="uk-UA"/>
              </w:rPr>
              <w:t>Г.Квітку</w:t>
            </w:r>
            <w:proofErr w:type="spellEnd"/>
            <w:r w:rsidRPr="0000442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04.12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E0094A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51</w:t>
            </w:r>
          </w:p>
        </w:tc>
        <w:tc>
          <w:tcPr>
            <w:tcW w:w="6663" w:type="dxa"/>
          </w:tcPr>
          <w:p w:rsidR="00E250E6" w:rsidRPr="00CE0248" w:rsidRDefault="00E250E6" w:rsidP="00CE02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CE0248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Література українського романтизму</w:t>
            </w:r>
          </w:p>
          <w:p w:rsidR="00E250E6" w:rsidRDefault="00E250E6" w:rsidP="00CE02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CE0248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  Ідейно-художні особливості романтизму. Зв’язок із ідеями Просвітництва, з національним рухом. Осередки романтичного руху на Слобожанщині, Чернігівщині й Полтавщині, у Західній Україні («Руська трійця»).</w:t>
            </w:r>
          </w:p>
          <w:p w:rsidR="00E250E6" w:rsidRPr="00F114D6" w:rsidRDefault="00E250E6" w:rsidP="00CE02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114D6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ТЛ: романтизм, романс.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07.12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6663" w:type="dxa"/>
          </w:tcPr>
          <w:p w:rsidR="00E250E6" w:rsidRPr="00D6381F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Поети-романтики (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Л.Боровиковський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П. Гулак-Артемовський, Є. Гребінка, М. Костомаров, 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А.Метлинський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В. Забіла, М. Петренко, 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О.Афанасьєв-Чужбинський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М. Шашкевич).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07.12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6663" w:type="dxa"/>
          </w:tcPr>
          <w:p w:rsidR="00E250E6" w:rsidRPr="00D6381F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Байкарська творчість поетів-романтиків (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П.Гулака-Артемовського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Л.Боровиковського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Є.Гребінки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6663" w:type="dxa"/>
          </w:tcPr>
          <w:p w:rsidR="00E250E6" w:rsidRPr="00160740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Петро Гулак-Артемовський − перший байкар-класик української літератури. Започаткування байки-казки («Пан та Собака»). Собака як алегоричний, узагальнюючий образ. Глибоке співчуття поета безправному селянству, осуд деспотизму та сваволі панів. Оспівування прагнення людини до волі (байка-мініатюра «Дві пташки в клітці»).</w:t>
            </w:r>
          </w:p>
        </w:tc>
        <w:tc>
          <w:tcPr>
            <w:tcW w:w="1134" w:type="dxa"/>
          </w:tcPr>
          <w:p w:rsidR="00E250E6" w:rsidRPr="00160740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6663" w:type="dxa"/>
          </w:tcPr>
          <w:p w:rsidR="00E250E6" w:rsidRPr="00160740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Балада «Рибалка» 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П.Гулака-Артемовського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(мотив сильнішого за людину потягу, уособленого в образі русалки).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6663" w:type="dxa"/>
          </w:tcPr>
          <w:p w:rsidR="00F40B0A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Засоби романтичного зображення  («Соловейко» </w:t>
            </w:r>
          </w:p>
          <w:p w:rsidR="00E250E6" w:rsidRPr="00160740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Костомарова). Приховане порівняння: соловейко і «співець»-поет. Відгук співу в 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романтично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настроєній душі.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757"/>
        </w:trPr>
        <w:tc>
          <w:tcPr>
            <w:tcW w:w="709" w:type="dxa"/>
          </w:tcPr>
          <w:p w:rsidR="00E250E6" w:rsidRPr="00ED598C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59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57-58</w:t>
            </w:r>
          </w:p>
        </w:tc>
        <w:tc>
          <w:tcPr>
            <w:tcW w:w="6663" w:type="dxa"/>
          </w:tcPr>
          <w:p w:rsidR="00E250E6" w:rsidRPr="00D6381F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Євген Гребінка. Збірка байок «Малоросійські приказки». Педагогічна і видавнича діяльність письменника, його участь у викупі 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Т.Шевченка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кріпацтва. Байка «Ведмежий суд». Викриття несправедливості кріпосницького судочинства. Мотиви моральної вищості поведінки простого народу над бундючністю «панів», неможливість довірливих стосунків із ними («Пшениця», «Вовк і Огонь»). Висока оцінка 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І.Франком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байкарської майстерності Є. Гребінки.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160740" w:rsidTr="00650E0C">
        <w:trPr>
          <w:trHeight w:val="1825"/>
        </w:trPr>
        <w:tc>
          <w:tcPr>
            <w:tcW w:w="709" w:type="dxa"/>
          </w:tcPr>
          <w:p w:rsidR="00E250E6" w:rsidRPr="00D6381F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59</w:t>
            </w:r>
          </w:p>
        </w:tc>
        <w:tc>
          <w:tcPr>
            <w:tcW w:w="6663" w:type="dxa"/>
          </w:tcPr>
          <w:p w:rsidR="00E250E6" w:rsidRPr="00D6381F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Вірш «Човен». Образ небезпечної морської плавби як уособлення життєвого шляху людини. Пісенна (романсова) лірика поета українською та російською мовами («Ні, мамо, не можна нелюба любить», «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Черные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</w:t>
            </w:r>
            <w:proofErr w:type="spellEnd"/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та ін.).    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1174"/>
        </w:trPr>
        <w:tc>
          <w:tcPr>
            <w:tcW w:w="709" w:type="dxa"/>
          </w:tcPr>
          <w:p w:rsidR="00E250E6" w:rsidRPr="00ED598C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59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60-61</w:t>
            </w:r>
          </w:p>
        </w:tc>
        <w:tc>
          <w:tcPr>
            <w:tcW w:w="6663" w:type="dxa"/>
          </w:tcPr>
          <w:p w:rsidR="00E250E6" w:rsidRPr="00D6381F" w:rsidRDefault="00E250E6" w:rsidP="003F25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7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Маркіян Шашкевич – основоположник нової української літератури на західноукраїнських землях. Фольклорні мотиви у його поезії («Веснівка»), змалювання краси природи,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образотворчі засоби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поезії.</w:t>
            </w:r>
            <w:r w:rsidRPr="00236F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</w:t>
            </w:r>
            <w:proofErr w:type="spellEnd"/>
            <w:r w:rsidRPr="00236F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романтизму для нового етапу розвитку слов’янських літератур.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663" w:type="dxa"/>
          </w:tcPr>
          <w:p w:rsidR="00E250E6" w:rsidRPr="00822ADE" w:rsidRDefault="00E250E6" w:rsidP="00822ADE">
            <w:pPr>
              <w:pStyle w:val="a3"/>
              <w:rPr>
                <w:sz w:val="28"/>
                <w:szCs w:val="28"/>
                <w:lang w:val="uk-UA"/>
              </w:rPr>
            </w:pPr>
            <w:r w:rsidRPr="002B62CB">
              <w:rPr>
                <w:b/>
                <w:sz w:val="28"/>
                <w:szCs w:val="28"/>
                <w:lang w:val="uk-UA"/>
              </w:rPr>
              <w:t>Контрольна робота №4</w:t>
            </w:r>
            <w:r>
              <w:rPr>
                <w:sz w:val="28"/>
                <w:szCs w:val="28"/>
                <w:lang w:val="uk-UA"/>
              </w:rPr>
              <w:t xml:space="preserve"> (тестові завдання)</w:t>
            </w:r>
            <w:r w:rsidR="00822ADE">
              <w:rPr>
                <w:sz w:val="28"/>
                <w:szCs w:val="28"/>
                <w:lang w:val="uk-UA"/>
              </w:rPr>
              <w:t xml:space="preserve"> за творчістю Г. Квітки-Основ</w:t>
            </w:r>
            <w:r w:rsidR="00822ADE" w:rsidRPr="00822ADE">
              <w:rPr>
                <w:sz w:val="28"/>
                <w:szCs w:val="28"/>
              </w:rPr>
              <w:t>`</w:t>
            </w:r>
            <w:proofErr w:type="spellStart"/>
            <w:r w:rsidR="00822ADE">
              <w:rPr>
                <w:sz w:val="28"/>
                <w:szCs w:val="28"/>
                <w:lang w:val="uk-UA"/>
              </w:rPr>
              <w:t>яненка</w:t>
            </w:r>
            <w:proofErr w:type="spellEnd"/>
            <w:r w:rsidR="00822ADE">
              <w:rPr>
                <w:sz w:val="28"/>
                <w:szCs w:val="28"/>
                <w:lang w:val="uk-UA"/>
              </w:rPr>
              <w:t>, поетів-романтиків.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D6381F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6381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663" w:type="dxa"/>
          </w:tcPr>
          <w:p w:rsidR="00E250E6" w:rsidRPr="002B62CB" w:rsidRDefault="00E250E6" w:rsidP="002B62CB">
            <w:pPr>
              <w:pStyle w:val="a3"/>
              <w:rPr>
                <w:sz w:val="28"/>
                <w:szCs w:val="28"/>
                <w:lang w:val="uk-UA"/>
              </w:rPr>
            </w:pPr>
            <w:r w:rsidRPr="002B62CB">
              <w:rPr>
                <w:b/>
                <w:sz w:val="28"/>
                <w:szCs w:val="28"/>
                <w:lang w:val="uk-UA"/>
              </w:rPr>
              <w:t>УПЧ №</w:t>
            </w:r>
            <w:r w:rsidR="00852B12" w:rsidRPr="002B62CB">
              <w:rPr>
                <w:b/>
                <w:sz w:val="28"/>
                <w:szCs w:val="28"/>
                <w:lang w:val="uk-UA"/>
              </w:rPr>
              <w:t>4</w:t>
            </w:r>
            <w:r w:rsidR="002B62CB">
              <w:rPr>
                <w:b/>
                <w:sz w:val="28"/>
                <w:szCs w:val="28"/>
                <w:lang w:val="uk-UA"/>
              </w:rPr>
              <w:t xml:space="preserve">  </w:t>
            </w:r>
            <w:r w:rsidR="002B62CB">
              <w:rPr>
                <w:sz w:val="28"/>
                <w:szCs w:val="28"/>
                <w:lang w:val="uk-UA"/>
              </w:rPr>
              <w:t>Байки Є. Гребінки.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28.12</w:t>
            </w: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50E6" w:rsidRPr="00D6381F" w:rsidTr="00650E0C">
        <w:trPr>
          <w:trHeight w:val="945"/>
        </w:trPr>
        <w:tc>
          <w:tcPr>
            <w:tcW w:w="709" w:type="dxa"/>
          </w:tcPr>
          <w:p w:rsidR="00E250E6" w:rsidRPr="0080316C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B62C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663" w:type="dxa"/>
          </w:tcPr>
          <w:p w:rsidR="00E250E6" w:rsidRPr="00D26903" w:rsidRDefault="00E250E6" w:rsidP="0078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C3A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ЛРК</w:t>
            </w:r>
            <w:r w:rsidR="001C3A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1C3A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  <w:r w:rsidR="00852B12" w:rsidRPr="001C3A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  <w:r w:rsidR="00852B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Творчість А. </w:t>
            </w:r>
            <w:proofErr w:type="spellStart"/>
            <w:r w:rsidR="00852B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Кичинського</w:t>
            </w:r>
            <w:proofErr w:type="spellEnd"/>
            <w:r w:rsidR="00852B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28.12</w:t>
            </w:r>
          </w:p>
        </w:tc>
        <w:tc>
          <w:tcPr>
            <w:tcW w:w="2126" w:type="dxa"/>
          </w:tcPr>
          <w:p w:rsidR="00E250E6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E449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Зошит</w:t>
            </w:r>
          </w:p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Тематична</w:t>
            </w:r>
          </w:p>
        </w:tc>
      </w:tr>
      <w:tr w:rsidR="00E250E6" w:rsidRPr="00D26903" w:rsidTr="00650E0C">
        <w:trPr>
          <w:trHeight w:val="945"/>
        </w:trPr>
        <w:tc>
          <w:tcPr>
            <w:tcW w:w="709" w:type="dxa"/>
          </w:tcPr>
          <w:p w:rsidR="00E250E6" w:rsidRPr="0080316C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3" w:type="dxa"/>
          </w:tcPr>
          <w:p w:rsidR="00E250E6" w:rsidRPr="00D26903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E250E6" w:rsidRPr="00D6381F" w:rsidRDefault="00E250E6" w:rsidP="003F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F44AD" w:rsidRPr="00D26903" w:rsidRDefault="003F44AD" w:rsidP="003F44A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F44AD" w:rsidRPr="00D26903" w:rsidRDefault="003F44AD" w:rsidP="003F44A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D5DD5" w:rsidRPr="003F44AD" w:rsidRDefault="008D5DD5">
      <w:pPr>
        <w:rPr>
          <w:rFonts w:ascii="Times New Roman" w:hAnsi="Times New Roman" w:cs="Times New Roman"/>
          <w:sz w:val="28"/>
          <w:szCs w:val="28"/>
        </w:rPr>
      </w:pPr>
    </w:p>
    <w:sectPr w:rsidR="008D5DD5" w:rsidRPr="003F4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AD"/>
    <w:rsid w:val="00004428"/>
    <w:rsid w:val="000745AD"/>
    <w:rsid w:val="00086745"/>
    <w:rsid w:val="000915A6"/>
    <w:rsid w:val="000A5950"/>
    <w:rsid w:val="00160051"/>
    <w:rsid w:val="00160740"/>
    <w:rsid w:val="00161F9A"/>
    <w:rsid w:val="001C3A84"/>
    <w:rsid w:val="00201BCE"/>
    <w:rsid w:val="00236F3F"/>
    <w:rsid w:val="002B62CB"/>
    <w:rsid w:val="003A24E3"/>
    <w:rsid w:val="003F44AD"/>
    <w:rsid w:val="004D2D62"/>
    <w:rsid w:val="004F425B"/>
    <w:rsid w:val="0053776B"/>
    <w:rsid w:val="00636988"/>
    <w:rsid w:val="00650E0C"/>
    <w:rsid w:val="006D0F99"/>
    <w:rsid w:val="007B03CA"/>
    <w:rsid w:val="007B663C"/>
    <w:rsid w:val="00822ADE"/>
    <w:rsid w:val="00843B2F"/>
    <w:rsid w:val="00852B12"/>
    <w:rsid w:val="008668E5"/>
    <w:rsid w:val="008B64B0"/>
    <w:rsid w:val="008D5DD5"/>
    <w:rsid w:val="00916D52"/>
    <w:rsid w:val="0093116E"/>
    <w:rsid w:val="00951783"/>
    <w:rsid w:val="009544BB"/>
    <w:rsid w:val="009E69BC"/>
    <w:rsid w:val="00A34B6D"/>
    <w:rsid w:val="00A447B9"/>
    <w:rsid w:val="00AB3173"/>
    <w:rsid w:val="00B86586"/>
    <w:rsid w:val="00BE4493"/>
    <w:rsid w:val="00BF3153"/>
    <w:rsid w:val="00C079AB"/>
    <w:rsid w:val="00C32F7E"/>
    <w:rsid w:val="00C34996"/>
    <w:rsid w:val="00C357FC"/>
    <w:rsid w:val="00C80702"/>
    <w:rsid w:val="00CA5EA5"/>
    <w:rsid w:val="00CB4E98"/>
    <w:rsid w:val="00CE0248"/>
    <w:rsid w:val="00D54620"/>
    <w:rsid w:val="00D62089"/>
    <w:rsid w:val="00D7058B"/>
    <w:rsid w:val="00D90B75"/>
    <w:rsid w:val="00D979DE"/>
    <w:rsid w:val="00E250E6"/>
    <w:rsid w:val="00ED598C"/>
    <w:rsid w:val="00F114D6"/>
    <w:rsid w:val="00F2107A"/>
    <w:rsid w:val="00F2713C"/>
    <w:rsid w:val="00F40B0A"/>
    <w:rsid w:val="00F475A2"/>
    <w:rsid w:val="00F6101F"/>
    <w:rsid w:val="00F93FB7"/>
    <w:rsid w:val="00FA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4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 Text"/>
    <w:rsid w:val="003F44A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right="60"/>
      <w:jc w:val="both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customStyle="1" w:styleId="8pt">
    <w:name w:val="Основной текст + 8 pt"/>
    <w:aliases w:val="Малые прописные"/>
    <w:basedOn w:val="a0"/>
    <w:uiPriority w:val="99"/>
    <w:rsid w:val="003F44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4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 Text"/>
    <w:rsid w:val="003F44A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right="60"/>
      <w:jc w:val="both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customStyle="1" w:styleId="8pt">
    <w:name w:val="Основной текст + 8 pt"/>
    <w:aliases w:val="Малые прописные"/>
    <w:basedOn w:val="a0"/>
    <w:uiPriority w:val="99"/>
    <w:rsid w:val="003F4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</dc:creator>
  <cp:lastModifiedBy>Elit</cp:lastModifiedBy>
  <cp:revision>60</cp:revision>
  <dcterms:created xsi:type="dcterms:W3CDTF">2018-08-31T18:54:00Z</dcterms:created>
  <dcterms:modified xsi:type="dcterms:W3CDTF">2018-09-01T05:25:00Z</dcterms:modified>
</cp:coreProperties>
</file>